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D2" w:rsidRDefault="002570D2">
      <w:pPr>
        <w:rPr>
          <w:rFonts w:ascii="Times New Roman" w:eastAsia="黑体" w:hAnsi="Times New Roman" w:cs="Times New Roman"/>
          <w:bCs/>
          <w:color w:val="000000" w:themeColor="text1"/>
          <w:sz w:val="28"/>
        </w:rPr>
      </w:pPr>
    </w:p>
    <w:p w:rsidR="00080F09" w:rsidRPr="000B00F6" w:rsidRDefault="00080F09">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2570D2" w:rsidRPr="000B00F6">
        <w:trPr>
          <w:cantSplit/>
          <w:trHeight w:val="454"/>
        </w:trPr>
        <w:tc>
          <w:tcPr>
            <w:tcW w:w="2080" w:type="dxa"/>
            <w:vAlign w:val="center"/>
          </w:tcPr>
          <w:p w:rsidR="002570D2" w:rsidRPr="000B00F6" w:rsidRDefault="009B20B2">
            <w:pPr>
              <w:snapToGrid w:val="0"/>
              <w:jc w:val="center"/>
              <w:rPr>
                <w:rFonts w:ascii="Times New Roman" w:eastAsia="楷体_GB2312" w:hAnsi="Times New Roman" w:cs="Times New Roman"/>
                <w:color w:val="000000" w:themeColor="text1"/>
              </w:rPr>
            </w:pPr>
            <w:r w:rsidRPr="000B00F6">
              <w:rPr>
                <w:rFonts w:ascii="Times New Roman" w:eastAsia="楷体_GB2312" w:hAnsi="Times New Roman" w:cs="Times New Roman"/>
                <w:color w:val="000000" w:themeColor="text1"/>
              </w:rPr>
              <w:t>批准立项年份</w:t>
            </w:r>
          </w:p>
        </w:tc>
        <w:tc>
          <w:tcPr>
            <w:tcW w:w="1800" w:type="dxa"/>
            <w:vAlign w:val="center"/>
          </w:tcPr>
          <w:p w:rsidR="002570D2" w:rsidRPr="000B00F6" w:rsidRDefault="001422EB" w:rsidP="00DD099D">
            <w:pPr>
              <w:snapToGrid w:val="0"/>
              <w:rPr>
                <w:rFonts w:ascii="Times New Roman" w:eastAsia="楷体_GB2312" w:hAnsi="Times New Roman" w:cs="Times New Roman"/>
                <w:color w:val="000000" w:themeColor="text1"/>
              </w:rPr>
            </w:pPr>
            <w:r>
              <w:rPr>
                <w:rFonts w:ascii="Times New Roman" w:eastAsia="楷体_GB2312" w:hAnsi="Times New Roman" w:cs="Times New Roman" w:hint="eastAsia"/>
                <w:color w:val="000000" w:themeColor="text1"/>
              </w:rPr>
              <w:t>2</w:t>
            </w:r>
            <w:r>
              <w:rPr>
                <w:rFonts w:ascii="Times New Roman" w:eastAsia="楷体_GB2312" w:hAnsi="Times New Roman" w:cs="Times New Roman"/>
                <w:color w:val="000000" w:themeColor="text1"/>
              </w:rPr>
              <w:t>015</w:t>
            </w:r>
          </w:p>
        </w:tc>
      </w:tr>
    </w:tbl>
    <w:p w:rsidR="002570D2" w:rsidRPr="000B00F6" w:rsidRDefault="002570D2">
      <w:pPr>
        <w:rPr>
          <w:rFonts w:ascii="Times New Roman" w:eastAsia="楷体_GB2312" w:hAnsi="Times New Roman" w:cs="Times New Roman"/>
          <w:color w:val="000000" w:themeColor="text1"/>
          <w:sz w:val="28"/>
        </w:rPr>
      </w:pPr>
    </w:p>
    <w:p w:rsidR="002570D2" w:rsidRPr="000B00F6" w:rsidRDefault="002570D2">
      <w:pPr>
        <w:rPr>
          <w:rFonts w:ascii="Times New Roman" w:eastAsia="楷体_GB2312" w:hAnsi="Times New Roman" w:cs="Times New Roman"/>
          <w:color w:val="000000" w:themeColor="text1"/>
          <w:sz w:val="28"/>
        </w:rPr>
      </w:pPr>
    </w:p>
    <w:p w:rsidR="002570D2" w:rsidRPr="000B00F6" w:rsidRDefault="002570D2">
      <w:pPr>
        <w:rPr>
          <w:rFonts w:ascii="Times New Roman" w:eastAsia="楷体_GB2312" w:hAnsi="Times New Roman" w:cs="Times New Roman"/>
          <w:color w:val="000000" w:themeColor="text1"/>
          <w:sz w:val="28"/>
        </w:rPr>
      </w:pPr>
    </w:p>
    <w:p w:rsidR="002570D2" w:rsidRPr="007A4850" w:rsidRDefault="009B20B2">
      <w:pPr>
        <w:jc w:val="center"/>
        <w:rPr>
          <w:rFonts w:ascii="Times New Roman" w:eastAsia="楷体_GB2312" w:hAnsi="Times New Roman" w:cs="Times New Roman"/>
          <w:sz w:val="28"/>
        </w:rPr>
      </w:pPr>
      <w:r w:rsidRPr="007A4850">
        <w:rPr>
          <w:rFonts w:ascii="Times New Roman" w:eastAsia="黑体" w:hAnsi="Times New Roman" w:cs="Times New Roman" w:hint="eastAsia"/>
          <w:b/>
          <w:sz w:val="44"/>
        </w:rPr>
        <w:t>国家级</w:t>
      </w:r>
      <w:r w:rsidR="009A6387" w:rsidRPr="007A4850">
        <w:rPr>
          <w:rFonts w:ascii="Times New Roman" w:eastAsia="黑体" w:hAnsi="Times New Roman" w:cs="Times New Roman" w:hint="eastAsia"/>
          <w:b/>
          <w:sz w:val="44"/>
        </w:rPr>
        <w:t>虚拟仿真实验教学</w:t>
      </w:r>
      <w:r w:rsidRPr="007A4850">
        <w:rPr>
          <w:rFonts w:ascii="Times New Roman" w:eastAsia="黑体" w:hAnsi="Times New Roman" w:cs="Times New Roman" w:hint="eastAsia"/>
          <w:b/>
          <w:sz w:val="44"/>
        </w:rPr>
        <w:t>中心年度报告</w:t>
      </w:r>
    </w:p>
    <w:p w:rsidR="002570D2" w:rsidRPr="000B00F6" w:rsidRDefault="009B20B2">
      <w:pPr>
        <w:jc w:val="center"/>
        <w:rPr>
          <w:rFonts w:ascii="Times New Roman" w:eastAsia="楷体_GB2312" w:hAnsi="Times New Roman" w:cs="Times New Roman"/>
          <w:color w:val="000000" w:themeColor="text1"/>
          <w:sz w:val="28"/>
        </w:rPr>
      </w:pPr>
      <w:r w:rsidRPr="000B00F6">
        <w:rPr>
          <w:rFonts w:ascii="Times New Roman" w:eastAsia="楷体_GB2312" w:hAnsi="Times New Roman" w:cs="Times New Roman"/>
          <w:color w:val="000000" w:themeColor="text1"/>
          <w:sz w:val="28"/>
        </w:rPr>
        <w:t>（</w:t>
      </w:r>
      <w:r w:rsidRPr="000B00F6">
        <w:rPr>
          <w:rFonts w:ascii="Times New Roman" w:eastAsia="楷体_GB2312" w:hAnsi="Times New Roman" w:cs="Times New Roman"/>
          <w:color w:val="000000" w:themeColor="text1"/>
          <w:sz w:val="28"/>
        </w:rPr>
        <w:t>20</w:t>
      </w:r>
      <w:r w:rsidRPr="000B00F6">
        <w:rPr>
          <w:rFonts w:ascii="Times New Roman" w:eastAsia="楷体_GB2312" w:hAnsi="Times New Roman" w:cs="Times New Roman" w:hint="eastAsia"/>
          <w:color w:val="000000" w:themeColor="text1"/>
          <w:sz w:val="28"/>
        </w:rPr>
        <w:t>19</w:t>
      </w:r>
      <w:r w:rsidRPr="000B00F6">
        <w:rPr>
          <w:rFonts w:ascii="Times New Roman" w:eastAsia="楷体_GB2312" w:hAnsi="Times New Roman" w:cs="Times New Roman"/>
          <w:color w:val="000000" w:themeColor="text1"/>
          <w:sz w:val="28"/>
        </w:rPr>
        <w:t>年</w:t>
      </w:r>
      <w:r w:rsidRPr="000B00F6">
        <w:rPr>
          <w:rFonts w:ascii="Times New Roman" w:eastAsia="楷体_GB2312" w:hAnsi="Times New Roman" w:cs="Times New Roman"/>
          <w:color w:val="000000" w:themeColor="text1"/>
          <w:sz w:val="28"/>
        </w:rPr>
        <w:t>1</w:t>
      </w:r>
      <w:r w:rsidRPr="000B00F6">
        <w:rPr>
          <w:rFonts w:ascii="Times New Roman" w:eastAsia="楷体_GB2312" w:hAnsi="Times New Roman" w:cs="Times New Roman"/>
          <w:color w:val="000000" w:themeColor="text1"/>
          <w:sz w:val="28"/>
        </w:rPr>
        <w:t>月</w:t>
      </w:r>
      <w:r w:rsidR="003149AE">
        <w:rPr>
          <w:rFonts w:ascii="Times New Roman" w:eastAsia="楷体_GB2312" w:hAnsi="Times New Roman" w:cs="Times New Roman" w:hint="eastAsia"/>
          <w:color w:val="000000" w:themeColor="text1"/>
          <w:sz w:val="28"/>
        </w:rPr>
        <w:t>1</w:t>
      </w:r>
      <w:r w:rsidR="003149AE">
        <w:rPr>
          <w:rFonts w:ascii="Times New Roman" w:eastAsia="楷体_GB2312" w:hAnsi="Times New Roman" w:cs="Times New Roman" w:hint="eastAsia"/>
          <w:color w:val="000000" w:themeColor="text1"/>
          <w:sz w:val="28"/>
        </w:rPr>
        <w:t>日</w:t>
      </w:r>
      <w:r w:rsidRPr="000B00F6">
        <w:rPr>
          <w:rFonts w:ascii="Times New Roman" w:eastAsia="楷体_GB2312" w:hAnsi="Times New Roman" w:cs="Times New Roman"/>
          <w:color w:val="000000" w:themeColor="text1"/>
          <w:sz w:val="28"/>
        </w:rPr>
        <w:t>——20</w:t>
      </w:r>
      <w:r w:rsidRPr="000B00F6">
        <w:rPr>
          <w:rFonts w:ascii="Times New Roman" w:eastAsia="楷体_GB2312" w:hAnsi="Times New Roman" w:cs="Times New Roman" w:hint="eastAsia"/>
          <w:color w:val="000000" w:themeColor="text1"/>
          <w:sz w:val="28"/>
        </w:rPr>
        <w:t>19</w:t>
      </w:r>
      <w:r w:rsidRPr="000B00F6">
        <w:rPr>
          <w:rFonts w:ascii="Times New Roman" w:eastAsia="楷体_GB2312" w:hAnsi="Times New Roman" w:cs="Times New Roman"/>
          <w:color w:val="000000" w:themeColor="text1"/>
          <w:sz w:val="28"/>
        </w:rPr>
        <w:t>年</w:t>
      </w:r>
      <w:r w:rsidRPr="000B00F6">
        <w:rPr>
          <w:rFonts w:ascii="Times New Roman" w:eastAsia="楷体_GB2312" w:hAnsi="Times New Roman" w:cs="Times New Roman"/>
          <w:color w:val="000000" w:themeColor="text1"/>
          <w:sz w:val="28"/>
        </w:rPr>
        <w:t>12</w:t>
      </w:r>
      <w:r w:rsidRPr="000B00F6">
        <w:rPr>
          <w:rFonts w:ascii="Times New Roman" w:eastAsia="楷体_GB2312" w:hAnsi="Times New Roman" w:cs="Times New Roman"/>
          <w:color w:val="000000" w:themeColor="text1"/>
          <w:sz w:val="28"/>
        </w:rPr>
        <w:t>月</w:t>
      </w:r>
      <w:r w:rsidR="003149AE">
        <w:rPr>
          <w:rFonts w:ascii="Times New Roman" w:eastAsia="楷体_GB2312" w:hAnsi="Times New Roman" w:cs="Times New Roman" w:hint="eastAsia"/>
          <w:color w:val="000000" w:themeColor="text1"/>
          <w:sz w:val="28"/>
        </w:rPr>
        <w:t>31</w:t>
      </w:r>
      <w:r w:rsidR="003149AE">
        <w:rPr>
          <w:rFonts w:ascii="Times New Roman" w:eastAsia="楷体_GB2312" w:hAnsi="Times New Roman" w:cs="Times New Roman" w:hint="eastAsia"/>
          <w:color w:val="000000" w:themeColor="text1"/>
          <w:sz w:val="28"/>
        </w:rPr>
        <w:t>日</w:t>
      </w:r>
      <w:r w:rsidRPr="000B00F6">
        <w:rPr>
          <w:rFonts w:ascii="Times New Roman" w:eastAsia="楷体_GB2312" w:hAnsi="Times New Roman" w:cs="Times New Roman"/>
          <w:color w:val="000000" w:themeColor="text1"/>
          <w:sz w:val="28"/>
        </w:rPr>
        <w:t>）</w:t>
      </w:r>
    </w:p>
    <w:p w:rsidR="002570D2" w:rsidRPr="000B00F6" w:rsidRDefault="002570D2">
      <w:pPr>
        <w:rPr>
          <w:rFonts w:ascii="Times New Roman" w:eastAsia="楷体_GB2312" w:hAnsi="Times New Roman" w:cs="Times New Roman"/>
          <w:color w:val="000000" w:themeColor="text1"/>
          <w:sz w:val="28"/>
        </w:rPr>
      </w:pPr>
    </w:p>
    <w:p w:rsidR="002570D2" w:rsidRPr="000B00F6" w:rsidRDefault="002570D2">
      <w:pPr>
        <w:rPr>
          <w:rFonts w:ascii="Times New Roman" w:eastAsia="楷体_GB2312" w:hAnsi="Times New Roman" w:cs="Times New Roman"/>
          <w:color w:val="000000" w:themeColor="text1"/>
          <w:sz w:val="28"/>
        </w:rPr>
      </w:pPr>
    </w:p>
    <w:p w:rsidR="002570D2" w:rsidRPr="000B00F6" w:rsidRDefault="002570D2">
      <w:pPr>
        <w:rPr>
          <w:rFonts w:ascii="Times New Roman" w:eastAsia="楷体_GB2312" w:hAnsi="Times New Roman" w:cs="Times New Roman"/>
          <w:b/>
          <w:color w:val="000000" w:themeColor="text1"/>
          <w:sz w:val="28"/>
        </w:rPr>
      </w:pPr>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实验教学中心名称</w:t>
      </w:r>
      <w:r w:rsidRPr="000B00F6">
        <w:rPr>
          <w:rFonts w:ascii="Times New Roman" w:eastAsia="楷体_GB2312" w:hAnsi="Times New Roman" w:cs="Times New Roman"/>
          <w:b/>
          <w:color w:val="000000" w:themeColor="text1"/>
          <w:sz w:val="28"/>
        </w:rPr>
        <w:t>：</w:t>
      </w:r>
      <w:r w:rsidR="001422EB" w:rsidRPr="001422EB">
        <w:rPr>
          <w:rFonts w:ascii="Times New Roman" w:eastAsia="楷体_GB2312" w:hAnsi="Times New Roman" w:cs="Times New Roman" w:hint="eastAsia"/>
          <w:color w:val="000000" w:themeColor="text1"/>
          <w:sz w:val="28"/>
        </w:rPr>
        <w:t>核动力工程全范围虚拟仿真实验教学中心</w:t>
      </w:r>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实验教学中心主任：</w:t>
      </w:r>
      <w:r w:rsidR="001422EB" w:rsidRPr="001422EB">
        <w:rPr>
          <w:rFonts w:ascii="Times New Roman" w:eastAsia="楷体_GB2312" w:hAnsi="Times New Roman" w:cs="Times New Roman" w:hint="eastAsia"/>
          <w:color w:val="000000" w:themeColor="text1"/>
          <w:sz w:val="28"/>
        </w:rPr>
        <w:t>陆道</w:t>
      </w:r>
      <w:proofErr w:type="gramStart"/>
      <w:r w:rsidR="001422EB" w:rsidRPr="001422EB">
        <w:rPr>
          <w:rFonts w:ascii="Times New Roman" w:eastAsia="楷体_GB2312" w:hAnsi="Times New Roman" w:cs="Times New Roman" w:hint="eastAsia"/>
          <w:color w:val="000000" w:themeColor="text1"/>
          <w:sz w:val="28"/>
        </w:rPr>
        <w:t>纲</w:t>
      </w:r>
      <w:proofErr w:type="gramEnd"/>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实验教学中心</w:t>
      </w:r>
      <w:r w:rsidRPr="000B00F6">
        <w:rPr>
          <w:rFonts w:ascii="Times New Roman" w:eastAsia="楷体_GB2312" w:hAnsi="Times New Roman" w:cs="Times New Roman"/>
          <w:b/>
          <w:color w:val="000000" w:themeColor="text1"/>
          <w:sz w:val="28"/>
        </w:rPr>
        <w:t>联系人</w:t>
      </w:r>
      <w:r w:rsidRPr="000B00F6">
        <w:rPr>
          <w:rFonts w:ascii="Times New Roman" w:eastAsia="楷体_GB2312" w:hAnsi="Times New Roman" w:cs="Times New Roman"/>
          <w:b/>
          <w:color w:val="000000" w:themeColor="text1"/>
          <w:sz w:val="28"/>
        </w:rPr>
        <w:t>/</w:t>
      </w:r>
      <w:r w:rsidRPr="000B00F6">
        <w:rPr>
          <w:rFonts w:ascii="Times New Roman" w:eastAsia="楷体_GB2312" w:hAnsi="Times New Roman" w:cs="Times New Roman"/>
          <w:b/>
          <w:color w:val="000000" w:themeColor="text1"/>
          <w:sz w:val="28"/>
        </w:rPr>
        <w:t>联系电话：</w:t>
      </w:r>
      <w:r w:rsidR="001422EB" w:rsidRPr="001422EB">
        <w:rPr>
          <w:rFonts w:ascii="Times New Roman" w:eastAsia="楷体_GB2312" w:hAnsi="Times New Roman" w:cs="Times New Roman" w:hint="eastAsia"/>
          <w:color w:val="000000" w:themeColor="text1"/>
          <w:sz w:val="28"/>
        </w:rPr>
        <w:t>吴军</w:t>
      </w:r>
      <w:r w:rsidR="001422EB" w:rsidRPr="001422EB">
        <w:rPr>
          <w:rFonts w:ascii="Times New Roman" w:eastAsia="楷体_GB2312" w:hAnsi="Times New Roman" w:cs="Times New Roman" w:hint="eastAsia"/>
          <w:color w:val="000000" w:themeColor="text1"/>
          <w:sz w:val="28"/>
        </w:rPr>
        <w:t>/</w:t>
      </w:r>
      <w:r w:rsidR="001422EB" w:rsidRPr="001422EB">
        <w:rPr>
          <w:rFonts w:ascii="Times New Roman" w:eastAsia="楷体_GB2312" w:hAnsi="Times New Roman" w:cs="Times New Roman"/>
          <w:color w:val="000000" w:themeColor="text1"/>
          <w:sz w:val="28"/>
        </w:rPr>
        <w:t>010-61771678</w:t>
      </w:r>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实验教学中心联系人电子邮箱</w:t>
      </w:r>
      <w:r w:rsidRPr="000B00F6">
        <w:rPr>
          <w:rFonts w:ascii="Times New Roman" w:eastAsia="楷体_GB2312" w:hAnsi="Times New Roman" w:cs="Times New Roman"/>
          <w:b/>
          <w:color w:val="000000" w:themeColor="text1"/>
          <w:sz w:val="28"/>
        </w:rPr>
        <w:t>：</w:t>
      </w:r>
      <w:r w:rsidR="001422EB" w:rsidRPr="001422EB">
        <w:rPr>
          <w:rFonts w:ascii="Times New Roman" w:eastAsia="楷体_GB2312" w:hAnsi="Times New Roman" w:cs="Times New Roman" w:hint="eastAsia"/>
          <w:color w:val="000000" w:themeColor="text1"/>
          <w:sz w:val="28"/>
        </w:rPr>
        <w:t>wujun</w:t>
      </w:r>
      <w:r w:rsidR="001422EB" w:rsidRPr="001422EB">
        <w:rPr>
          <w:rFonts w:ascii="Times New Roman" w:eastAsia="楷体_GB2312" w:hAnsi="Times New Roman" w:cs="Times New Roman"/>
          <w:color w:val="000000" w:themeColor="text1"/>
          <w:sz w:val="28"/>
        </w:rPr>
        <w:t>2007</w:t>
      </w:r>
      <w:r w:rsidR="001422EB" w:rsidRPr="001422EB">
        <w:rPr>
          <w:rFonts w:ascii="Times New Roman" w:eastAsia="楷体_GB2312" w:hAnsi="Times New Roman" w:cs="Times New Roman" w:hint="eastAsia"/>
          <w:color w:val="000000" w:themeColor="text1"/>
          <w:sz w:val="28"/>
        </w:rPr>
        <w:t>@ncepu.edu.cn</w:t>
      </w:r>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所在学校</w:t>
      </w:r>
      <w:r w:rsidRPr="000B00F6">
        <w:rPr>
          <w:rFonts w:ascii="Times New Roman" w:eastAsia="楷体_GB2312" w:hAnsi="Times New Roman" w:cs="Times New Roman"/>
          <w:b/>
          <w:color w:val="000000" w:themeColor="text1"/>
          <w:sz w:val="28"/>
        </w:rPr>
        <w:t>名称：</w:t>
      </w:r>
      <w:r w:rsidR="001422EB" w:rsidRPr="001422EB">
        <w:rPr>
          <w:rFonts w:ascii="Times New Roman" w:eastAsia="楷体_GB2312" w:hAnsi="Times New Roman" w:cs="Times New Roman" w:hint="eastAsia"/>
          <w:color w:val="000000" w:themeColor="text1"/>
          <w:sz w:val="28"/>
        </w:rPr>
        <w:t>华北电力大学</w:t>
      </w:r>
    </w:p>
    <w:p w:rsidR="002570D2" w:rsidRPr="000B00F6" w:rsidRDefault="009B20B2">
      <w:pPr>
        <w:spacing w:before="120" w:after="120" w:line="440" w:lineRule="exact"/>
        <w:rPr>
          <w:rFonts w:ascii="Times New Roman" w:eastAsia="楷体_GB2312" w:hAnsi="Times New Roman" w:cs="Times New Roman"/>
          <w:b/>
          <w:color w:val="000000" w:themeColor="text1"/>
          <w:sz w:val="28"/>
        </w:rPr>
      </w:pPr>
      <w:r w:rsidRPr="000B00F6">
        <w:rPr>
          <w:rFonts w:ascii="Times New Roman" w:eastAsia="楷体_GB2312" w:hAnsi="Times New Roman" w:cs="Times New Roman" w:hint="eastAsia"/>
          <w:b/>
          <w:color w:val="000000" w:themeColor="text1"/>
          <w:sz w:val="28"/>
        </w:rPr>
        <w:t>所在学校</w:t>
      </w:r>
      <w:r w:rsidRPr="000B00F6">
        <w:rPr>
          <w:rFonts w:ascii="Times New Roman" w:eastAsia="楷体_GB2312" w:hAnsi="Times New Roman" w:cs="Times New Roman"/>
          <w:b/>
          <w:color w:val="000000" w:themeColor="text1"/>
          <w:sz w:val="28"/>
        </w:rPr>
        <w:t>联系人</w:t>
      </w:r>
      <w:r w:rsidRPr="000B00F6">
        <w:rPr>
          <w:rFonts w:ascii="Times New Roman" w:eastAsia="楷体_GB2312" w:hAnsi="Times New Roman" w:cs="Times New Roman"/>
          <w:b/>
          <w:color w:val="000000" w:themeColor="text1"/>
          <w:sz w:val="28"/>
        </w:rPr>
        <w:t>/</w:t>
      </w:r>
      <w:r w:rsidRPr="000B00F6">
        <w:rPr>
          <w:rFonts w:ascii="Times New Roman" w:eastAsia="楷体_GB2312" w:hAnsi="Times New Roman" w:cs="Times New Roman"/>
          <w:b/>
          <w:color w:val="000000" w:themeColor="text1"/>
          <w:sz w:val="28"/>
        </w:rPr>
        <w:t>联系电话：</w:t>
      </w:r>
      <w:proofErr w:type="gramStart"/>
      <w:r w:rsidR="001422EB" w:rsidRPr="001422EB">
        <w:rPr>
          <w:rFonts w:ascii="Times New Roman" w:eastAsia="楷体_GB2312" w:hAnsi="Times New Roman" w:cs="Times New Roman" w:hint="eastAsia"/>
          <w:color w:val="000000" w:themeColor="text1"/>
          <w:sz w:val="28"/>
        </w:rPr>
        <w:t>魏力文</w:t>
      </w:r>
      <w:proofErr w:type="gramEnd"/>
      <w:r w:rsidR="001422EB" w:rsidRPr="001422EB">
        <w:rPr>
          <w:rFonts w:ascii="Times New Roman" w:eastAsia="楷体_GB2312" w:hAnsi="Times New Roman" w:cs="Times New Roman" w:hint="eastAsia"/>
          <w:color w:val="000000" w:themeColor="text1"/>
          <w:sz w:val="28"/>
        </w:rPr>
        <w:t>/</w:t>
      </w:r>
      <w:r w:rsidR="001422EB" w:rsidRPr="001422EB">
        <w:rPr>
          <w:rFonts w:ascii="Times New Roman" w:eastAsia="楷体_GB2312" w:hAnsi="Times New Roman" w:cs="Times New Roman"/>
          <w:color w:val="000000" w:themeColor="text1"/>
          <w:sz w:val="28"/>
        </w:rPr>
        <w:t>010-61773009</w:t>
      </w:r>
    </w:p>
    <w:p w:rsidR="002570D2" w:rsidRPr="000B00F6" w:rsidRDefault="002570D2">
      <w:pPr>
        <w:spacing w:before="120" w:after="120" w:line="440" w:lineRule="exact"/>
        <w:rPr>
          <w:rFonts w:ascii="Times New Roman" w:eastAsia="楷体_GB2312" w:hAnsi="Times New Roman" w:cs="Times New Roman"/>
          <w:b/>
          <w:color w:val="000000" w:themeColor="text1"/>
          <w:sz w:val="28"/>
        </w:rPr>
      </w:pPr>
    </w:p>
    <w:p w:rsidR="002570D2" w:rsidRDefault="002570D2">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Default="004D1EBE">
      <w:pPr>
        <w:jc w:val="center"/>
        <w:rPr>
          <w:rFonts w:ascii="Times New Roman" w:eastAsia="楷体_GB2312" w:hAnsi="Times New Roman" w:cs="Times New Roman"/>
          <w:color w:val="000000" w:themeColor="text1"/>
          <w:sz w:val="28"/>
        </w:rPr>
      </w:pPr>
    </w:p>
    <w:p w:rsidR="004D1EBE" w:rsidRPr="000B00F6" w:rsidRDefault="004D1EBE">
      <w:pPr>
        <w:jc w:val="center"/>
        <w:rPr>
          <w:rFonts w:ascii="Times New Roman" w:eastAsia="楷体_GB2312" w:hAnsi="Times New Roman" w:cs="Times New Roman"/>
          <w:color w:val="000000" w:themeColor="text1"/>
          <w:sz w:val="28"/>
        </w:rPr>
      </w:pPr>
    </w:p>
    <w:p w:rsidR="002570D2" w:rsidRPr="000B00F6" w:rsidRDefault="002570D2">
      <w:pPr>
        <w:jc w:val="center"/>
        <w:rPr>
          <w:rFonts w:ascii="Times New Roman" w:eastAsia="楷体_GB2312" w:hAnsi="Times New Roman" w:cs="Times New Roman"/>
          <w:color w:val="000000" w:themeColor="text1"/>
          <w:sz w:val="28"/>
        </w:rPr>
      </w:pPr>
    </w:p>
    <w:p w:rsidR="002570D2" w:rsidRPr="000B00F6" w:rsidRDefault="001422EB">
      <w:pPr>
        <w:jc w:val="center"/>
        <w:rPr>
          <w:rFonts w:ascii="Times New Roman" w:eastAsia="楷体_GB2312" w:hAnsi="Times New Roman" w:cs="Times New Roman"/>
          <w:color w:val="000000" w:themeColor="text1"/>
          <w:sz w:val="28"/>
        </w:rPr>
      </w:pPr>
      <w:r>
        <w:rPr>
          <w:rFonts w:ascii="Times New Roman" w:eastAsia="楷体_GB2312" w:hAnsi="Times New Roman" w:cs="Times New Roman" w:hint="eastAsia"/>
          <w:color w:val="000000" w:themeColor="text1"/>
          <w:sz w:val="28"/>
        </w:rPr>
        <w:t>2</w:t>
      </w:r>
      <w:r>
        <w:rPr>
          <w:rFonts w:ascii="Times New Roman" w:eastAsia="楷体_GB2312" w:hAnsi="Times New Roman" w:cs="Times New Roman"/>
          <w:color w:val="000000" w:themeColor="text1"/>
          <w:sz w:val="28"/>
        </w:rPr>
        <w:t>020</w:t>
      </w:r>
      <w:r w:rsidR="009B20B2" w:rsidRPr="000B00F6">
        <w:rPr>
          <w:rFonts w:ascii="Times New Roman" w:eastAsia="楷体_GB2312" w:hAnsi="Times New Roman" w:cs="Times New Roman"/>
          <w:color w:val="000000" w:themeColor="text1"/>
          <w:sz w:val="28"/>
        </w:rPr>
        <w:t>年</w:t>
      </w:r>
      <w:r w:rsidR="009B20B2" w:rsidRPr="000B00F6">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3</w:t>
      </w:r>
      <w:r w:rsidR="009B20B2" w:rsidRPr="000B00F6">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18</w:t>
      </w:r>
      <w:r w:rsidR="009B20B2" w:rsidRPr="000B00F6">
        <w:rPr>
          <w:rFonts w:ascii="Times New Roman" w:eastAsia="楷体_GB2312" w:hAnsi="Times New Roman" w:cs="Times New Roman"/>
          <w:color w:val="000000" w:themeColor="text1"/>
          <w:sz w:val="28"/>
        </w:rPr>
        <w:t>日填报</w:t>
      </w:r>
    </w:p>
    <w:p w:rsidR="002570D2" w:rsidRPr="000B00F6" w:rsidRDefault="009B20B2" w:rsidP="004D1EBE">
      <w:pPr>
        <w:widowControl/>
        <w:jc w:val="center"/>
        <w:rPr>
          <w:rFonts w:ascii="黑体" w:eastAsia="黑体" w:hAnsi="黑体" w:cs="仿宋_GB2312"/>
          <w:bCs/>
          <w:color w:val="000000" w:themeColor="text1"/>
          <w:sz w:val="32"/>
          <w:szCs w:val="32"/>
        </w:rPr>
      </w:pPr>
      <w:r w:rsidRPr="000B00F6">
        <w:rPr>
          <w:rFonts w:ascii="仿宋_GB2312" w:eastAsia="仿宋_GB2312"/>
          <w:color w:val="000000" w:themeColor="text1"/>
          <w:sz w:val="28"/>
          <w:szCs w:val="28"/>
        </w:rPr>
        <w:br w:type="page"/>
      </w:r>
      <w:r w:rsidRPr="000B00F6">
        <w:rPr>
          <w:rFonts w:ascii="黑体" w:eastAsia="黑体" w:hAnsi="黑体" w:hint="eastAsia"/>
          <w:color w:val="000000" w:themeColor="text1"/>
          <w:sz w:val="32"/>
          <w:szCs w:val="32"/>
        </w:rPr>
        <w:lastRenderedPageBreak/>
        <w:t xml:space="preserve">第一部分  </w:t>
      </w:r>
      <w:r w:rsidRPr="000B00F6">
        <w:rPr>
          <w:rFonts w:ascii="黑体" w:eastAsia="黑体" w:hAnsi="黑体" w:cs="黑体" w:hint="eastAsia"/>
          <w:bCs/>
          <w:color w:val="000000" w:themeColor="text1"/>
          <w:sz w:val="32"/>
          <w:szCs w:val="32"/>
        </w:rPr>
        <w:t>年度报告编写提纲</w:t>
      </w:r>
      <w:r w:rsidRPr="000B00F6">
        <w:rPr>
          <w:rFonts w:ascii="黑体" w:eastAsia="黑体" w:hAnsi="黑体" w:cs="仿宋_GB2312" w:hint="eastAsia"/>
          <w:bCs/>
          <w:color w:val="000000" w:themeColor="text1"/>
          <w:sz w:val="32"/>
          <w:szCs w:val="32"/>
        </w:rPr>
        <w:t>（限</w:t>
      </w:r>
      <w:r w:rsidRPr="000B00F6">
        <w:rPr>
          <w:rFonts w:ascii="黑体" w:eastAsia="黑体" w:hAnsi="黑体" w:hint="eastAsia"/>
          <w:bCs/>
          <w:color w:val="000000" w:themeColor="text1"/>
          <w:sz w:val="32"/>
          <w:szCs w:val="32"/>
        </w:rPr>
        <w:t>5000</w:t>
      </w:r>
      <w:r w:rsidRPr="000B00F6">
        <w:rPr>
          <w:rFonts w:ascii="黑体" w:eastAsia="黑体" w:hAnsi="黑体" w:cs="仿宋_GB2312" w:hint="eastAsia"/>
          <w:bCs/>
          <w:color w:val="000000" w:themeColor="text1"/>
          <w:sz w:val="32"/>
          <w:szCs w:val="32"/>
        </w:rPr>
        <w:t>字以内）</w:t>
      </w:r>
    </w:p>
    <w:p w:rsidR="009A6387" w:rsidRPr="000B00F6" w:rsidRDefault="009A6387" w:rsidP="009A6387">
      <w:pPr>
        <w:ind w:right="-90"/>
        <w:jc w:val="center"/>
        <w:rPr>
          <w:rFonts w:ascii="仿宋_GB2312" w:eastAsia="仿宋_GB2312" w:cs="仿宋_GB2312"/>
          <w:bCs/>
          <w:color w:val="000000" w:themeColor="text1"/>
          <w:sz w:val="28"/>
          <w:szCs w:val="28"/>
        </w:rPr>
      </w:pPr>
    </w:p>
    <w:p w:rsidR="0087799F" w:rsidRPr="004D1EBE" w:rsidRDefault="0087799F" w:rsidP="004D1EBE">
      <w:pPr>
        <w:ind w:firstLineChars="200" w:firstLine="560"/>
        <w:rPr>
          <w:rFonts w:ascii="黑体" w:eastAsia="黑体" w:hAnsi="黑体" w:cs="仿宋_GB2312"/>
          <w:sz w:val="28"/>
          <w:szCs w:val="28"/>
        </w:rPr>
      </w:pPr>
      <w:r w:rsidRPr="004D1EBE">
        <w:rPr>
          <w:rFonts w:ascii="黑体" w:eastAsia="黑体" w:hAnsi="黑体" w:cs="仿宋_GB2312" w:hint="eastAsia"/>
          <w:sz w:val="28"/>
          <w:szCs w:val="28"/>
        </w:rPr>
        <w:t>一、</w:t>
      </w:r>
      <w:r w:rsidR="009A6387" w:rsidRPr="004D1EBE">
        <w:rPr>
          <w:rFonts w:ascii="黑体" w:eastAsia="黑体" w:hAnsi="黑体" w:cs="仿宋_GB2312" w:hint="eastAsia"/>
          <w:sz w:val="28"/>
          <w:szCs w:val="28"/>
        </w:rPr>
        <w:t>虚拟仿真实验教学资源</w:t>
      </w:r>
    </w:p>
    <w:p w:rsidR="0087799F" w:rsidRDefault="0087799F" w:rsidP="004D1EBE">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（一）虚拟仿真实验教学资源建设情况</w:t>
      </w:r>
    </w:p>
    <w:p w:rsidR="00CA5C24" w:rsidRPr="00CA5C24" w:rsidRDefault="00CA5C24" w:rsidP="00CA5C24">
      <w:pPr>
        <w:ind w:firstLineChars="200" w:firstLine="560"/>
        <w:rPr>
          <w:rFonts w:ascii="仿宋" w:eastAsia="仿宋" w:hAnsi="仿宋" w:cs="仿宋_GB2312"/>
          <w:sz w:val="28"/>
          <w:szCs w:val="28"/>
        </w:rPr>
      </w:pPr>
      <w:r w:rsidRPr="00CA5C24">
        <w:rPr>
          <w:rFonts w:ascii="仿宋" w:eastAsia="仿宋" w:hAnsi="仿宋" w:cs="仿宋_GB2312" w:hint="eastAsia"/>
          <w:sz w:val="28"/>
          <w:szCs w:val="28"/>
        </w:rPr>
        <w:t>核科学与工程学院是我校贯彻落实国家《核电中长期发展规划》，构建对中国电力工业提供全面而系统支撑的“大电力”学科体系而着力发展的年轻学科。学院围绕中国核电科研、设计、建设、运行及创新发展等环节，培养高层次应用型工程人才，开展国家核电自主创新所亟需的基础及关键技术研究，提供面向核电企业的技术、人力资源及管理等方面服务。</w:t>
      </w:r>
    </w:p>
    <w:p w:rsidR="00CA5C24" w:rsidRDefault="00CA5C24" w:rsidP="00CA5C24">
      <w:pPr>
        <w:ind w:firstLineChars="200" w:firstLine="560"/>
        <w:rPr>
          <w:rFonts w:ascii="仿宋" w:eastAsia="仿宋" w:hAnsi="仿宋" w:cs="仿宋_GB2312"/>
          <w:sz w:val="28"/>
          <w:szCs w:val="28"/>
        </w:rPr>
      </w:pPr>
      <w:r w:rsidRPr="00CA5C24">
        <w:rPr>
          <w:rFonts w:ascii="仿宋" w:eastAsia="仿宋" w:hAnsi="仿宋" w:cs="仿宋_GB2312" w:hint="eastAsia"/>
          <w:sz w:val="28"/>
          <w:szCs w:val="28"/>
        </w:rPr>
        <w:t>2016年初，以核科学与工程学院实验教学中心为基础组建的“核动力工程全范围虚拟仿真实验教学中心”获批国家级虚拟仿真实验教学中心称号，经过</w:t>
      </w:r>
      <w:r w:rsidR="002A5716">
        <w:rPr>
          <w:rFonts w:ascii="仿宋" w:eastAsia="仿宋" w:hAnsi="仿宋" w:cs="仿宋_GB2312" w:hint="eastAsia"/>
          <w:sz w:val="28"/>
          <w:szCs w:val="28"/>
        </w:rPr>
        <w:t>近三</w:t>
      </w:r>
      <w:r w:rsidRPr="00CA5C24">
        <w:rPr>
          <w:rFonts w:ascii="仿宋" w:eastAsia="仿宋" w:hAnsi="仿宋" w:cs="仿宋_GB2312" w:hint="eastAsia"/>
          <w:sz w:val="28"/>
          <w:szCs w:val="28"/>
        </w:rPr>
        <w:t>年的建设，补充了核专业实践教学体系，但是虚拟仿真实验教学中心仍有很多亟待补充完善的实验课程和实验项目。为更加突出其特点，覆盖更加广泛的虚拟仿真实验，提高实验教学水平和学生动手能力</w:t>
      </w:r>
      <w:r w:rsidR="00A10963">
        <w:rPr>
          <w:rFonts w:ascii="仿宋" w:eastAsia="仿宋" w:hAnsi="仿宋" w:cs="仿宋_GB2312" w:hint="eastAsia"/>
          <w:sz w:val="28"/>
          <w:szCs w:val="28"/>
        </w:rPr>
        <w:t>以及共享水平</w:t>
      </w:r>
      <w:r w:rsidRPr="00CA5C24">
        <w:rPr>
          <w:rFonts w:ascii="仿宋" w:eastAsia="仿宋" w:hAnsi="仿宋" w:cs="仿宋_GB2312" w:hint="eastAsia"/>
          <w:sz w:val="28"/>
          <w:szCs w:val="28"/>
        </w:rPr>
        <w:t>，核学</w:t>
      </w:r>
      <w:proofErr w:type="gramStart"/>
      <w:r w:rsidRPr="00CA5C24">
        <w:rPr>
          <w:rFonts w:ascii="仿宋" w:eastAsia="仿宋" w:hAnsi="仿宋" w:cs="仿宋_GB2312" w:hint="eastAsia"/>
          <w:sz w:val="28"/>
          <w:szCs w:val="28"/>
        </w:rPr>
        <w:t>院规划</w:t>
      </w:r>
      <w:proofErr w:type="gramEnd"/>
      <w:r w:rsidRPr="00CA5C24">
        <w:rPr>
          <w:rFonts w:ascii="仿宋" w:eastAsia="仿宋" w:hAnsi="仿宋" w:cs="仿宋_GB2312" w:hint="eastAsia"/>
          <w:sz w:val="28"/>
          <w:szCs w:val="28"/>
        </w:rPr>
        <w:t>了2019年度的实验教学中心建设任务</w:t>
      </w:r>
      <w:r>
        <w:rPr>
          <w:rFonts w:ascii="仿宋" w:eastAsia="仿宋" w:hAnsi="仿宋" w:cs="仿宋_GB2312" w:hint="eastAsia"/>
          <w:sz w:val="28"/>
          <w:szCs w:val="28"/>
        </w:rPr>
        <w:t>，主要为“</w:t>
      </w:r>
      <w:r w:rsidRPr="00CA5C24">
        <w:rPr>
          <w:rFonts w:ascii="仿宋" w:eastAsia="仿宋" w:hAnsi="仿宋" w:cs="仿宋_GB2312" w:hint="eastAsia"/>
          <w:sz w:val="28"/>
          <w:szCs w:val="28"/>
        </w:rPr>
        <w:t>先进压水堆核电站综合实体仿真平台</w:t>
      </w:r>
      <w:r>
        <w:rPr>
          <w:rFonts w:ascii="仿宋" w:eastAsia="仿宋" w:hAnsi="仿宋" w:cs="仿宋_GB2312" w:hint="eastAsia"/>
          <w:sz w:val="28"/>
          <w:szCs w:val="28"/>
        </w:rPr>
        <w:t>”</w:t>
      </w:r>
      <w:r w:rsidRPr="00CA5C24">
        <w:rPr>
          <w:rFonts w:ascii="仿宋" w:eastAsia="仿宋" w:hAnsi="仿宋" w:cs="仿宋_GB2312" w:hint="eastAsia"/>
          <w:sz w:val="28"/>
          <w:szCs w:val="28"/>
        </w:rPr>
        <w:t>建设</w:t>
      </w:r>
      <w:r w:rsidR="0016742A">
        <w:rPr>
          <w:rFonts w:ascii="仿宋" w:eastAsia="仿宋" w:hAnsi="仿宋" w:cs="仿宋_GB2312" w:hint="eastAsia"/>
          <w:sz w:val="28"/>
          <w:szCs w:val="28"/>
        </w:rPr>
        <w:t>项目</w:t>
      </w:r>
      <w:r>
        <w:rPr>
          <w:rFonts w:ascii="仿宋" w:eastAsia="仿宋" w:hAnsi="仿宋" w:cs="仿宋_GB2312" w:hint="eastAsia"/>
          <w:sz w:val="28"/>
          <w:szCs w:val="28"/>
        </w:rPr>
        <w:t>。</w:t>
      </w:r>
    </w:p>
    <w:p w:rsidR="007766D8" w:rsidRPr="007766D8" w:rsidRDefault="007766D8" w:rsidP="007766D8">
      <w:pPr>
        <w:ind w:firstLineChars="200" w:firstLine="560"/>
        <w:rPr>
          <w:rFonts w:ascii="仿宋" w:eastAsia="仿宋" w:hAnsi="仿宋" w:cs="仿宋_GB2312"/>
          <w:sz w:val="28"/>
          <w:szCs w:val="28"/>
        </w:rPr>
      </w:pPr>
      <w:r w:rsidRPr="007766D8">
        <w:rPr>
          <w:rFonts w:ascii="仿宋" w:eastAsia="仿宋" w:hAnsi="仿宋" w:cs="仿宋_GB2312" w:hint="eastAsia"/>
          <w:sz w:val="28"/>
          <w:szCs w:val="28"/>
        </w:rPr>
        <w:t>本项目拟搭建的先进压水堆核电站综合实体仿真平台是缩小版的核反应堆综合实验装置，可用于模拟反应堆事故工况下的核反应堆事故瞬变、自然循环现象和稳态运行工况，也是验证和分析反应堆非</w:t>
      </w:r>
      <w:r w:rsidRPr="007766D8">
        <w:rPr>
          <w:rFonts w:ascii="仿宋" w:eastAsia="仿宋" w:hAnsi="仿宋" w:cs="仿宋_GB2312" w:hint="eastAsia"/>
          <w:sz w:val="28"/>
          <w:szCs w:val="28"/>
        </w:rPr>
        <w:lastRenderedPageBreak/>
        <w:t>能动安全系统特性和性能的必要实验平台。设计和搭建此综合实验平台，可为学生们开展非能动安全实验、</w:t>
      </w:r>
      <w:proofErr w:type="gramStart"/>
      <w:r w:rsidRPr="007766D8">
        <w:rPr>
          <w:rFonts w:ascii="仿宋" w:eastAsia="仿宋" w:hAnsi="仿宋" w:cs="仿宋_GB2312" w:hint="eastAsia"/>
          <w:sz w:val="28"/>
          <w:szCs w:val="28"/>
        </w:rPr>
        <w:t>了解非能动</w:t>
      </w:r>
      <w:proofErr w:type="gramEnd"/>
      <w:r w:rsidRPr="007766D8">
        <w:rPr>
          <w:rFonts w:ascii="仿宋" w:eastAsia="仿宋" w:hAnsi="仿宋" w:cs="仿宋_GB2312" w:hint="eastAsia"/>
          <w:sz w:val="28"/>
          <w:szCs w:val="28"/>
        </w:rPr>
        <w:t>安全系统和理解自然循环特性提供条件和环境。学生可以在掌握所学理论知识、反应堆热工和安全分析方法的基础上，实际操作高温高压回路和分析实验数据，加深对反应堆系统和非能对安全系统的理解，以及更深入地理解事故工况下的反应堆热工水力瞬变规律。</w:t>
      </w:r>
    </w:p>
    <w:p w:rsidR="007766D8" w:rsidRPr="007766D8" w:rsidRDefault="007766D8" w:rsidP="007766D8">
      <w:pPr>
        <w:ind w:firstLineChars="200" w:firstLine="560"/>
        <w:rPr>
          <w:rFonts w:ascii="仿宋" w:eastAsia="仿宋" w:hAnsi="仿宋" w:cs="仿宋_GB2312"/>
          <w:sz w:val="28"/>
          <w:szCs w:val="28"/>
        </w:rPr>
      </w:pPr>
      <w:r w:rsidRPr="007766D8">
        <w:rPr>
          <w:rFonts w:ascii="仿宋" w:eastAsia="仿宋" w:hAnsi="仿宋" w:cs="仿宋_GB2312" w:hint="eastAsia"/>
          <w:sz w:val="28"/>
          <w:szCs w:val="28"/>
        </w:rPr>
        <w:t>三代先进压水堆引入了非能动余热排出系统，在反应堆事故工况下为堆芯提供应急余热排出。非能动系统相关传热、传质研究对于本科生通过实验及工程实践理解先进核能技术、紧跟高水平大学建设要求具有非常重要的意义。目前，核科学与工程学院已经成功申请“北京市非能动重点实验室”用于研究生科研工作，在此基础上，将非能动相关实验进行进一步改造、升级，向本科生开放，并安排相关课程实践，有利于充分发挥学院</w:t>
      </w:r>
      <w:r w:rsidR="0016742A">
        <w:rPr>
          <w:rFonts w:ascii="仿宋" w:eastAsia="仿宋" w:hAnsi="仿宋" w:cs="仿宋_GB2312" w:hint="eastAsia"/>
          <w:sz w:val="28"/>
          <w:szCs w:val="28"/>
        </w:rPr>
        <w:t>虚拟仿真实验教学中心</w:t>
      </w:r>
      <w:r w:rsidRPr="007766D8">
        <w:rPr>
          <w:rFonts w:ascii="仿宋" w:eastAsia="仿宋" w:hAnsi="仿宋" w:cs="仿宋_GB2312" w:hint="eastAsia"/>
          <w:sz w:val="28"/>
          <w:szCs w:val="28"/>
        </w:rPr>
        <w:t>优势，并将本科生理论学习与工程实践有效结合起来，是非常必要的。</w:t>
      </w:r>
    </w:p>
    <w:p w:rsidR="007766D8" w:rsidRPr="007766D8" w:rsidRDefault="007766D8" w:rsidP="007766D8">
      <w:pPr>
        <w:ind w:firstLineChars="200" w:firstLine="560"/>
        <w:rPr>
          <w:rFonts w:ascii="仿宋" w:eastAsia="仿宋" w:hAnsi="仿宋" w:cs="仿宋_GB2312"/>
          <w:sz w:val="28"/>
          <w:szCs w:val="28"/>
        </w:rPr>
      </w:pPr>
      <w:r w:rsidRPr="007766D8">
        <w:rPr>
          <w:rFonts w:ascii="仿宋" w:eastAsia="仿宋" w:hAnsi="仿宋" w:cs="仿宋_GB2312" w:hint="eastAsia"/>
          <w:sz w:val="28"/>
          <w:szCs w:val="28"/>
        </w:rPr>
        <w:t>本项目拟以核反应堆热</w:t>
      </w:r>
      <w:proofErr w:type="gramStart"/>
      <w:r w:rsidRPr="007766D8">
        <w:rPr>
          <w:rFonts w:ascii="仿宋" w:eastAsia="仿宋" w:hAnsi="仿宋" w:cs="仿宋_GB2312" w:hint="eastAsia"/>
          <w:sz w:val="28"/>
          <w:szCs w:val="28"/>
        </w:rPr>
        <w:t>工分析</w:t>
      </w:r>
      <w:proofErr w:type="gramEnd"/>
      <w:r w:rsidRPr="007766D8">
        <w:rPr>
          <w:rFonts w:ascii="仿宋" w:eastAsia="仿宋" w:hAnsi="仿宋" w:cs="仿宋_GB2312" w:hint="eastAsia"/>
          <w:sz w:val="28"/>
          <w:szCs w:val="28"/>
        </w:rPr>
        <w:t>和核反应堆安全分析教学内容为支撑，合并建设集热工及安全于一体的综合实验教学平台，以满足核学</w:t>
      </w:r>
      <w:proofErr w:type="gramStart"/>
      <w:r w:rsidRPr="007766D8">
        <w:rPr>
          <w:rFonts w:ascii="仿宋" w:eastAsia="仿宋" w:hAnsi="仿宋" w:cs="仿宋_GB2312" w:hint="eastAsia"/>
          <w:sz w:val="28"/>
          <w:szCs w:val="28"/>
        </w:rPr>
        <w:t>院相关</w:t>
      </w:r>
      <w:proofErr w:type="gramEnd"/>
      <w:r w:rsidRPr="007766D8">
        <w:rPr>
          <w:rFonts w:ascii="仿宋" w:eastAsia="仿宋" w:hAnsi="仿宋" w:cs="仿宋_GB2312" w:hint="eastAsia"/>
          <w:sz w:val="28"/>
          <w:szCs w:val="28"/>
        </w:rPr>
        <w:t>专业的教学实践。该实验平台设有多个分支回路，学生通过此一体化实验教学平台，可以完成如下教学实验：热</w:t>
      </w:r>
      <w:proofErr w:type="gramStart"/>
      <w:r w:rsidRPr="007766D8">
        <w:rPr>
          <w:rFonts w:ascii="仿宋" w:eastAsia="仿宋" w:hAnsi="仿宋" w:cs="仿宋_GB2312" w:hint="eastAsia"/>
          <w:sz w:val="28"/>
          <w:szCs w:val="28"/>
        </w:rPr>
        <w:t>工分析</w:t>
      </w:r>
      <w:proofErr w:type="gramEnd"/>
      <w:r w:rsidRPr="007766D8">
        <w:rPr>
          <w:rFonts w:ascii="仿宋" w:eastAsia="仿宋" w:hAnsi="仿宋" w:cs="仿宋_GB2312" w:hint="eastAsia"/>
          <w:sz w:val="28"/>
          <w:szCs w:val="28"/>
        </w:rPr>
        <w:t>课程内不同种类的压降测量、单相及两相自然循环、部分流动不稳定性，安全分析课程内的LOCA事故实验、ERVC实验和非能动安全系统性能实验等。</w:t>
      </w:r>
    </w:p>
    <w:p w:rsidR="007766D8" w:rsidRPr="007766D8" w:rsidRDefault="007766D8" w:rsidP="007766D8">
      <w:pPr>
        <w:ind w:firstLineChars="200" w:firstLine="560"/>
        <w:rPr>
          <w:rFonts w:ascii="仿宋" w:eastAsia="仿宋" w:hAnsi="仿宋" w:cs="仿宋_GB2312"/>
          <w:sz w:val="28"/>
          <w:szCs w:val="28"/>
        </w:rPr>
      </w:pPr>
      <w:r w:rsidRPr="007766D8">
        <w:rPr>
          <w:rFonts w:ascii="仿宋" w:eastAsia="仿宋" w:hAnsi="仿宋" w:cs="仿宋_GB2312" w:hint="eastAsia"/>
          <w:sz w:val="28"/>
          <w:szCs w:val="28"/>
        </w:rPr>
        <w:lastRenderedPageBreak/>
        <w:t>以AP1000作为参考反应堆型，通过内置换料水箱内自然对流</w:t>
      </w:r>
      <w:proofErr w:type="gramStart"/>
      <w:r w:rsidRPr="007766D8">
        <w:rPr>
          <w:rFonts w:ascii="仿宋" w:eastAsia="仿宋" w:hAnsi="仿宋" w:cs="仿宋_GB2312" w:hint="eastAsia"/>
          <w:sz w:val="28"/>
          <w:szCs w:val="28"/>
        </w:rPr>
        <w:t>与核态沸腾</w:t>
      </w:r>
      <w:proofErr w:type="gramEnd"/>
      <w:r w:rsidRPr="007766D8">
        <w:rPr>
          <w:rFonts w:ascii="仿宋" w:eastAsia="仿宋" w:hAnsi="仿宋" w:cs="仿宋_GB2312" w:hint="eastAsia"/>
          <w:sz w:val="28"/>
          <w:szCs w:val="28"/>
        </w:rPr>
        <w:t>过程中的传热流动特性、非能动余热排出换热器二次侧传热机理、堆芯补水箱事故工况下自然循环注入、安注箱高压安注等核电厂非能动系统关键现象与进程的模拟实验，帮助学生通过实验、实践，充分理解传热学、反应堆热工分析、反应堆安全分析等关键课程内容、主要知识点，也具有很强的可行性。</w:t>
      </w:r>
    </w:p>
    <w:p w:rsidR="00CA5C24" w:rsidRDefault="007766D8" w:rsidP="007766D8">
      <w:pPr>
        <w:ind w:firstLineChars="200" w:firstLine="560"/>
        <w:rPr>
          <w:rFonts w:ascii="仿宋" w:eastAsia="仿宋" w:hAnsi="仿宋" w:cs="仿宋_GB2312"/>
          <w:sz w:val="28"/>
          <w:szCs w:val="28"/>
        </w:rPr>
      </w:pPr>
      <w:r w:rsidRPr="007766D8">
        <w:rPr>
          <w:rFonts w:ascii="仿宋" w:eastAsia="仿宋" w:hAnsi="仿宋" w:cs="仿宋_GB2312" w:hint="eastAsia"/>
          <w:sz w:val="28"/>
          <w:szCs w:val="28"/>
        </w:rPr>
        <w:t>本项目拟</w:t>
      </w:r>
      <w:proofErr w:type="gramStart"/>
      <w:r w:rsidRPr="007766D8">
        <w:rPr>
          <w:rFonts w:ascii="仿宋" w:eastAsia="仿宋" w:hAnsi="仿宋" w:cs="仿宋_GB2312" w:hint="eastAsia"/>
          <w:sz w:val="28"/>
          <w:szCs w:val="28"/>
        </w:rPr>
        <w:t>搭建非能动</w:t>
      </w:r>
      <w:proofErr w:type="gramEnd"/>
      <w:r w:rsidRPr="007766D8">
        <w:rPr>
          <w:rFonts w:ascii="仿宋" w:eastAsia="仿宋" w:hAnsi="仿宋" w:cs="仿宋_GB2312" w:hint="eastAsia"/>
          <w:sz w:val="28"/>
          <w:szCs w:val="28"/>
        </w:rPr>
        <w:t>系统关键部件分离效应试验台架，主要分离效应实验装置包括：稳压器分离效应实验台架、自然循环分项效应实验台架和IVR-ERVCS实验装置等。</w:t>
      </w:r>
      <w:r w:rsidR="00755B06">
        <w:rPr>
          <w:rFonts w:ascii="仿宋" w:eastAsia="仿宋" w:hAnsi="仿宋" w:cs="仿宋_GB2312" w:hint="eastAsia"/>
          <w:sz w:val="28"/>
          <w:szCs w:val="28"/>
        </w:rPr>
        <w:t>截止2</w:t>
      </w:r>
      <w:r w:rsidR="00755B06">
        <w:rPr>
          <w:rFonts w:ascii="仿宋" w:eastAsia="仿宋" w:hAnsi="仿宋" w:cs="仿宋_GB2312"/>
          <w:sz w:val="28"/>
          <w:szCs w:val="28"/>
        </w:rPr>
        <w:t>019</w:t>
      </w:r>
      <w:r w:rsidR="00755B06">
        <w:rPr>
          <w:rFonts w:ascii="仿宋" w:eastAsia="仿宋" w:hAnsi="仿宋" w:cs="仿宋_GB2312" w:hint="eastAsia"/>
          <w:sz w:val="28"/>
          <w:szCs w:val="28"/>
        </w:rPr>
        <w:t>年底，所采购设备已基本到位，并开始进行调试运行。</w:t>
      </w:r>
    </w:p>
    <w:p w:rsidR="009A6387" w:rsidRDefault="0087799F" w:rsidP="004D1EBE">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（二）</w:t>
      </w:r>
      <w:r w:rsidR="009A6387" w:rsidRPr="004D1EBE">
        <w:rPr>
          <w:rFonts w:ascii="楷体" w:eastAsia="楷体" w:hAnsi="楷体" w:cs="仿宋_GB2312" w:hint="eastAsia"/>
          <w:sz w:val="28"/>
          <w:szCs w:val="28"/>
        </w:rPr>
        <w:t>科研成果转化为实验教学内容情况</w:t>
      </w:r>
    </w:p>
    <w:p w:rsidR="001422EB" w:rsidRDefault="00DD2CFB" w:rsidP="004D1EBE">
      <w:pPr>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019</w:t>
      </w:r>
      <w:r>
        <w:rPr>
          <w:rFonts w:ascii="仿宋" w:eastAsia="仿宋" w:hAnsi="仿宋" w:cs="仿宋_GB2312" w:hint="eastAsia"/>
          <w:sz w:val="28"/>
          <w:szCs w:val="28"/>
        </w:rPr>
        <w:t>年，</w:t>
      </w:r>
      <w:r w:rsidR="0053720D">
        <w:rPr>
          <w:rFonts w:ascii="仿宋" w:eastAsia="仿宋" w:hAnsi="仿宋" w:cs="仿宋_GB2312" w:hint="eastAsia"/>
          <w:sz w:val="28"/>
          <w:szCs w:val="28"/>
        </w:rPr>
        <w:t>有1项科研成果（</w:t>
      </w:r>
      <w:r w:rsidR="0053720D" w:rsidRPr="0053720D">
        <w:rPr>
          <w:rFonts w:ascii="仿宋" w:eastAsia="仿宋" w:hAnsi="仿宋" w:cs="仿宋_GB2312" w:hint="eastAsia"/>
          <w:sz w:val="28"/>
          <w:szCs w:val="28"/>
        </w:rPr>
        <w:t>快堆系统分析软件开发及快堆仿真机研制</w:t>
      </w:r>
      <w:r w:rsidR="0053720D">
        <w:rPr>
          <w:rFonts w:ascii="仿宋" w:eastAsia="仿宋" w:hAnsi="仿宋" w:cs="仿宋_GB2312" w:hint="eastAsia"/>
          <w:sz w:val="28"/>
          <w:szCs w:val="28"/>
        </w:rPr>
        <w:t>）转化为教学资源</w:t>
      </w:r>
      <w:r w:rsidR="00ED5E95">
        <w:rPr>
          <w:rFonts w:ascii="仿宋" w:eastAsia="仿宋" w:hAnsi="仿宋" w:cs="仿宋_GB2312" w:hint="eastAsia"/>
          <w:sz w:val="28"/>
          <w:szCs w:val="28"/>
        </w:rPr>
        <w:t>，还未形成实验教学</w:t>
      </w:r>
      <w:r w:rsidR="001A6227">
        <w:rPr>
          <w:rFonts w:ascii="仿宋" w:eastAsia="仿宋" w:hAnsi="仿宋" w:cs="仿宋_GB2312" w:hint="eastAsia"/>
          <w:sz w:val="28"/>
          <w:szCs w:val="28"/>
        </w:rPr>
        <w:t>项目</w:t>
      </w:r>
      <w:r w:rsidR="0053720D">
        <w:rPr>
          <w:rFonts w:ascii="仿宋" w:eastAsia="仿宋" w:hAnsi="仿宋" w:cs="仿宋_GB2312" w:hint="eastAsia"/>
          <w:sz w:val="28"/>
          <w:szCs w:val="28"/>
        </w:rPr>
        <w:t>。</w:t>
      </w:r>
    </w:p>
    <w:p w:rsidR="0053720D" w:rsidRPr="0053720D" w:rsidRDefault="0053720D" w:rsidP="004D1EBE">
      <w:pPr>
        <w:ind w:firstLineChars="200" w:firstLine="560"/>
        <w:rPr>
          <w:rFonts w:ascii="仿宋" w:eastAsia="仿宋" w:hAnsi="仿宋" w:cs="仿宋_GB2312"/>
          <w:sz w:val="28"/>
          <w:szCs w:val="28"/>
        </w:rPr>
      </w:pPr>
      <w:r>
        <w:rPr>
          <w:rFonts w:ascii="仿宋" w:eastAsia="仿宋" w:hAnsi="仿宋" w:cs="仿宋_GB2312" w:hint="eastAsia"/>
          <w:sz w:val="28"/>
          <w:szCs w:val="28"/>
        </w:rPr>
        <w:t>该科研项目</w:t>
      </w:r>
      <w:r w:rsidRPr="0053720D">
        <w:rPr>
          <w:rFonts w:ascii="仿宋" w:eastAsia="仿宋" w:hAnsi="仿宋" w:cs="仿宋_GB2312" w:hint="eastAsia"/>
          <w:sz w:val="28"/>
          <w:szCs w:val="28"/>
        </w:rPr>
        <w:t>以系统分析软件作为核心计算软件开发快堆仿真机，并对核电站操纵员和管理人员进行培训</w:t>
      </w:r>
      <w:r w:rsidR="002F7FC0">
        <w:rPr>
          <w:rFonts w:ascii="仿宋" w:eastAsia="仿宋" w:hAnsi="仿宋" w:cs="仿宋_GB2312" w:hint="eastAsia"/>
          <w:sz w:val="28"/>
          <w:szCs w:val="28"/>
        </w:rPr>
        <w:t>为目的</w:t>
      </w:r>
      <w:r w:rsidRPr="0053720D">
        <w:rPr>
          <w:rFonts w:ascii="仿宋" w:eastAsia="仿宋" w:hAnsi="仿宋" w:cs="仿宋_GB2312" w:hint="eastAsia"/>
          <w:sz w:val="28"/>
          <w:szCs w:val="28"/>
        </w:rPr>
        <w:t>，是核电站安全经济运行的前提。</w:t>
      </w:r>
    </w:p>
    <w:p w:rsidR="0053720D" w:rsidRPr="0053720D" w:rsidRDefault="0053720D" w:rsidP="0053720D">
      <w:pPr>
        <w:ind w:firstLineChars="200" w:firstLine="560"/>
        <w:rPr>
          <w:rFonts w:ascii="仿宋" w:eastAsia="仿宋" w:hAnsi="仿宋" w:cs="仿宋_GB2312"/>
          <w:sz w:val="28"/>
          <w:szCs w:val="28"/>
        </w:rPr>
      </w:pPr>
      <w:r>
        <w:rPr>
          <w:rFonts w:ascii="仿宋" w:eastAsia="仿宋" w:hAnsi="仿宋" w:cs="仿宋_GB2312" w:hint="eastAsia"/>
          <w:sz w:val="28"/>
          <w:szCs w:val="28"/>
        </w:rPr>
        <w:t>其主要成果为，</w:t>
      </w:r>
      <w:r w:rsidRPr="0053720D">
        <w:rPr>
          <w:rFonts w:ascii="仿宋" w:eastAsia="仿宋" w:hAnsi="仿宋" w:cs="仿宋_GB2312" w:hint="eastAsia"/>
          <w:sz w:val="28"/>
          <w:szCs w:val="28"/>
        </w:rPr>
        <w:t>以中国实验快堆(CEFR)为研究和建模对象，通过建立池式快堆三个回路关键部件的物理模型、开发计算逻辑和算法、编制计算程序等，完成堆芯上腔</w:t>
      </w:r>
      <w:proofErr w:type="gramStart"/>
      <w:r w:rsidRPr="0053720D">
        <w:rPr>
          <w:rFonts w:ascii="仿宋" w:eastAsia="仿宋" w:hAnsi="仿宋" w:cs="仿宋_GB2312" w:hint="eastAsia"/>
          <w:sz w:val="28"/>
          <w:szCs w:val="28"/>
        </w:rPr>
        <w:t>三维化</w:t>
      </w:r>
      <w:proofErr w:type="gramEnd"/>
      <w:r w:rsidRPr="0053720D">
        <w:rPr>
          <w:rFonts w:ascii="仿宋" w:eastAsia="仿宋" w:hAnsi="仿宋" w:cs="仿宋_GB2312" w:hint="eastAsia"/>
          <w:sz w:val="28"/>
          <w:szCs w:val="28"/>
        </w:rPr>
        <w:t>的池式快堆系统分析软件的开发。该成果成功用于中国实验快堆（CEFR）的首次并网发电。</w:t>
      </w:r>
    </w:p>
    <w:p w:rsidR="00755B06" w:rsidRPr="00755B06" w:rsidRDefault="0053720D" w:rsidP="0053720D">
      <w:pPr>
        <w:ind w:firstLineChars="200" w:firstLine="560"/>
        <w:rPr>
          <w:rFonts w:ascii="仿宋" w:eastAsia="仿宋" w:hAnsi="仿宋" w:cs="仿宋_GB2312"/>
          <w:sz w:val="28"/>
          <w:szCs w:val="28"/>
        </w:rPr>
      </w:pPr>
      <w:r w:rsidRPr="0053720D">
        <w:rPr>
          <w:rFonts w:ascii="仿宋" w:eastAsia="仿宋" w:hAnsi="仿宋" w:cs="仿宋_GB2312" w:hint="eastAsia"/>
          <w:sz w:val="28"/>
          <w:szCs w:val="28"/>
        </w:rPr>
        <w:t>通过进一步开发仿真机监控界面、数据通信接口、控制算法模型、</w:t>
      </w:r>
      <w:r w:rsidRPr="0053720D">
        <w:rPr>
          <w:rFonts w:ascii="仿宋" w:eastAsia="仿宋" w:hAnsi="仿宋" w:cs="仿宋_GB2312" w:hint="eastAsia"/>
          <w:sz w:val="28"/>
          <w:szCs w:val="28"/>
        </w:rPr>
        <w:lastRenderedPageBreak/>
        <w:t>仿真机实时数据库等，将改造后的快堆系统软件移植到仿真支撑平台，开发出快堆原理型仿真系统</w:t>
      </w:r>
      <w:r>
        <w:rPr>
          <w:rFonts w:ascii="仿宋" w:eastAsia="仿宋" w:hAnsi="仿宋" w:cs="仿宋_GB2312" w:hint="eastAsia"/>
          <w:sz w:val="28"/>
          <w:szCs w:val="28"/>
        </w:rPr>
        <w:t>并用于本科实验教学</w:t>
      </w:r>
      <w:r w:rsidRPr="0053720D">
        <w:rPr>
          <w:rFonts w:ascii="仿宋" w:eastAsia="仿宋" w:hAnsi="仿宋" w:cs="仿宋_GB2312" w:hint="eastAsia"/>
          <w:sz w:val="28"/>
          <w:szCs w:val="28"/>
        </w:rPr>
        <w:t>。</w:t>
      </w:r>
      <w:r>
        <w:rPr>
          <w:rFonts w:ascii="仿宋" w:eastAsia="仿宋" w:hAnsi="仿宋" w:cs="仿宋_GB2312" w:hint="eastAsia"/>
          <w:sz w:val="28"/>
          <w:szCs w:val="28"/>
        </w:rPr>
        <w:t>中心将进一步完善该快堆仿真系统在界面、信息化和资源共享方面的建设，使其尽快成为实验教学项目之一。</w:t>
      </w:r>
    </w:p>
    <w:p w:rsidR="009A6387" w:rsidRDefault="007A4850" w:rsidP="004D1EBE">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（三）</w:t>
      </w:r>
      <w:r w:rsidR="009A6387" w:rsidRPr="004D1EBE">
        <w:rPr>
          <w:rFonts w:ascii="楷体" w:eastAsia="楷体" w:hAnsi="楷体" w:cs="仿宋_GB2312" w:hint="eastAsia"/>
          <w:sz w:val="28"/>
          <w:szCs w:val="28"/>
        </w:rPr>
        <w:t>校企合作情况</w:t>
      </w:r>
    </w:p>
    <w:p w:rsidR="001422EB" w:rsidRPr="004F0B55" w:rsidRDefault="006E614C" w:rsidP="004D1EBE">
      <w:pPr>
        <w:ind w:firstLineChars="200" w:firstLine="560"/>
        <w:rPr>
          <w:rFonts w:ascii="仿宋" w:eastAsia="仿宋" w:hAnsi="仿宋" w:cs="仿宋_GB2312"/>
          <w:sz w:val="28"/>
          <w:szCs w:val="28"/>
        </w:rPr>
      </w:pPr>
      <w:r>
        <w:rPr>
          <w:rFonts w:ascii="仿宋" w:eastAsia="仿宋" w:hAnsi="仿宋" w:cs="仿宋_GB2312"/>
          <w:sz w:val="28"/>
          <w:szCs w:val="28"/>
        </w:rPr>
        <w:t>2019</w:t>
      </w:r>
      <w:r>
        <w:rPr>
          <w:rFonts w:ascii="仿宋" w:eastAsia="仿宋" w:hAnsi="仿宋" w:cs="仿宋_GB2312" w:hint="eastAsia"/>
          <w:sz w:val="28"/>
          <w:szCs w:val="28"/>
        </w:rPr>
        <w:t>年</w:t>
      </w:r>
      <w:r w:rsidRPr="006E614C">
        <w:rPr>
          <w:rFonts w:ascii="仿宋" w:eastAsia="仿宋" w:hAnsi="仿宋" w:cs="仿宋_GB2312" w:hint="eastAsia"/>
          <w:sz w:val="28"/>
          <w:szCs w:val="28"/>
        </w:rPr>
        <w:t>12月“华北电力大学核机器人研究中心”成立。该研究中心是在深化校企合作，推进产学研融合，全面支撑中国核工业智能化和数字化升级改造的战略背景下，本着优势互补、平等互利和长期合作的原则，由浙江</w:t>
      </w:r>
      <w:proofErr w:type="gramStart"/>
      <w:r w:rsidRPr="006E614C">
        <w:rPr>
          <w:rFonts w:ascii="仿宋" w:eastAsia="仿宋" w:hAnsi="仿宋" w:cs="仿宋_GB2312" w:hint="eastAsia"/>
          <w:sz w:val="28"/>
          <w:szCs w:val="28"/>
        </w:rPr>
        <w:t>遨</w:t>
      </w:r>
      <w:proofErr w:type="gramEnd"/>
      <w:r w:rsidRPr="006E614C">
        <w:rPr>
          <w:rFonts w:ascii="仿宋" w:eastAsia="仿宋" w:hAnsi="仿宋" w:cs="仿宋_GB2312" w:hint="eastAsia"/>
          <w:sz w:val="28"/>
          <w:szCs w:val="28"/>
        </w:rPr>
        <w:t>博机器人有限公司、陕西雷神智能装备有限公司 、西安奥华电子仪器股份有限公司和华北电力大学联合组建。中心主要致力于核领域智能机器人装备的创新研究、产品研发和市场化，引领行业发展，服务于我国核工业和国防现代化。</w:t>
      </w:r>
      <w:r>
        <w:rPr>
          <w:rFonts w:ascii="仿宋" w:eastAsia="仿宋" w:hAnsi="仿宋" w:cs="仿宋_GB2312" w:hint="eastAsia"/>
          <w:sz w:val="28"/>
          <w:szCs w:val="28"/>
        </w:rPr>
        <w:t>同时，通过校企合作共建，完善核动力工程全范围虚拟仿真实验教学中心的仿真教学资源，特别是</w:t>
      </w:r>
      <w:r w:rsidR="002F7FC0">
        <w:rPr>
          <w:rFonts w:ascii="仿宋" w:eastAsia="仿宋" w:hAnsi="仿宋" w:cs="仿宋_GB2312" w:hint="eastAsia"/>
          <w:sz w:val="28"/>
          <w:szCs w:val="28"/>
        </w:rPr>
        <w:t>模拟</w:t>
      </w:r>
      <w:r>
        <w:rPr>
          <w:rFonts w:ascii="仿宋" w:eastAsia="仿宋" w:hAnsi="仿宋" w:cs="仿宋_GB2312" w:hint="eastAsia"/>
          <w:sz w:val="28"/>
          <w:szCs w:val="28"/>
        </w:rPr>
        <w:t>核电厂正常工况和事故工况下，人工智能与控制在</w:t>
      </w:r>
      <w:r w:rsidR="002F7FC0">
        <w:rPr>
          <w:rFonts w:ascii="仿宋" w:eastAsia="仿宋" w:hAnsi="仿宋" w:cs="仿宋_GB2312" w:hint="eastAsia"/>
          <w:sz w:val="28"/>
          <w:szCs w:val="28"/>
        </w:rPr>
        <w:t>应急中的使用，让学生通过仿真实验能够贴近业界需求，从而提高培养学生的质量。</w:t>
      </w:r>
    </w:p>
    <w:p w:rsidR="009A6387" w:rsidRDefault="007A4850" w:rsidP="004D1EBE">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（四）</w:t>
      </w:r>
      <w:r w:rsidR="009A6387" w:rsidRPr="004D1EBE">
        <w:rPr>
          <w:rFonts w:ascii="楷体" w:eastAsia="楷体" w:hAnsi="楷体" w:cs="仿宋_GB2312" w:hint="eastAsia"/>
          <w:sz w:val="28"/>
          <w:szCs w:val="28"/>
        </w:rPr>
        <w:t>资源共享情况</w:t>
      </w:r>
    </w:p>
    <w:p w:rsidR="00E40851" w:rsidRDefault="002F7FC0" w:rsidP="004D1EBE">
      <w:pPr>
        <w:ind w:firstLineChars="200" w:firstLine="560"/>
        <w:rPr>
          <w:rFonts w:ascii="仿宋" w:eastAsia="仿宋" w:hAnsi="仿宋" w:cs="仿宋_GB2312"/>
          <w:sz w:val="28"/>
          <w:szCs w:val="28"/>
        </w:rPr>
      </w:pPr>
      <w:r>
        <w:rPr>
          <w:rFonts w:ascii="仿宋" w:eastAsia="仿宋" w:hAnsi="仿宋" w:cs="仿宋_GB2312" w:hint="eastAsia"/>
          <w:sz w:val="28"/>
          <w:szCs w:val="28"/>
        </w:rPr>
        <w:t>核动力工程全范围虚拟仿真实验教学中心面向校内外开放，但由于核专业</w:t>
      </w:r>
      <w:r w:rsidR="00E40851">
        <w:rPr>
          <w:rFonts w:ascii="仿宋" w:eastAsia="仿宋" w:hAnsi="仿宋" w:cs="仿宋_GB2312" w:hint="eastAsia"/>
          <w:sz w:val="28"/>
          <w:szCs w:val="28"/>
        </w:rPr>
        <w:t>及</w:t>
      </w:r>
      <w:r>
        <w:rPr>
          <w:rFonts w:ascii="仿宋" w:eastAsia="仿宋" w:hAnsi="仿宋" w:cs="仿宋_GB2312" w:hint="eastAsia"/>
          <w:sz w:val="28"/>
          <w:szCs w:val="28"/>
        </w:rPr>
        <w:t>行业特殊性，中心资源可共享的范围较为有限。</w:t>
      </w:r>
    </w:p>
    <w:p w:rsidR="001422EB" w:rsidRPr="002F7FC0" w:rsidRDefault="002F7FC0" w:rsidP="004D1EBE">
      <w:pPr>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01</w:t>
      </w:r>
      <w:r w:rsidR="00E40851">
        <w:rPr>
          <w:rFonts w:ascii="仿宋" w:eastAsia="仿宋" w:hAnsi="仿宋" w:cs="仿宋_GB2312"/>
          <w:sz w:val="28"/>
          <w:szCs w:val="28"/>
        </w:rPr>
        <w:t>8</w:t>
      </w:r>
      <w:r>
        <w:rPr>
          <w:rFonts w:ascii="仿宋" w:eastAsia="仿宋" w:hAnsi="仿宋" w:cs="仿宋_GB2312" w:hint="eastAsia"/>
          <w:sz w:val="28"/>
          <w:szCs w:val="28"/>
        </w:rPr>
        <w:t>年</w:t>
      </w:r>
      <w:r w:rsidR="00E40851">
        <w:rPr>
          <w:rFonts w:ascii="仿宋" w:eastAsia="仿宋" w:hAnsi="仿宋" w:cs="仿宋_GB2312" w:hint="eastAsia"/>
          <w:sz w:val="28"/>
          <w:szCs w:val="28"/>
        </w:rPr>
        <w:t>以来</w:t>
      </w:r>
      <w:r>
        <w:rPr>
          <w:rFonts w:ascii="仿宋" w:eastAsia="仿宋" w:hAnsi="仿宋" w:cs="仿宋_GB2312" w:hint="eastAsia"/>
          <w:sz w:val="28"/>
          <w:szCs w:val="28"/>
        </w:rPr>
        <w:t>，华北电力大学信息化办公室要求整合校内网站资源及严控端口对外开放。因此，中心网站暂停服务进行迁移整改。</w:t>
      </w:r>
      <w:r w:rsidR="00E40851">
        <w:rPr>
          <w:rFonts w:ascii="仿宋" w:eastAsia="仿宋" w:hAnsi="仿宋" w:cs="仿宋_GB2312" w:hint="eastAsia"/>
          <w:sz w:val="28"/>
          <w:szCs w:val="28"/>
        </w:rPr>
        <w:t>中</w:t>
      </w:r>
      <w:r w:rsidR="00E40851">
        <w:rPr>
          <w:rFonts w:ascii="仿宋" w:eastAsia="仿宋" w:hAnsi="仿宋" w:cs="仿宋_GB2312" w:hint="eastAsia"/>
          <w:sz w:val="28"/>
          <w:szCs w:val="28"/>
        </w:rPr>
        <w:lastRenderedPageBreak/>
        <w:t>心网站重新开放</w:t>
      </w:r>
      <w:r>
        <w:rPr>
          <w:rFonts w:ascii="仿宋" w:eastAsia="仿宋" w:hAnsi="仿宋" w:cs="仿宋_GB2312" w:hint="eastAsia"/>
          <w:sz w:val="28"/>
          <w:szCs w:val="28"/>
        </w:rPr>
        <w:t>需根据大学统一安排进行。</w:t>
      </w:r>
    </w:p>
    <w:p w:rsidR="00174FD5" w:rsidRPr="002F7FC0" w:rsidRDefault="002F7FC0" w:rsidP="004D1EBE">
      <w:pPr>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019</w:t>
      </w:r>
      <w:r>
        <w:rPr>
          <w:rFonts w:ascii="仿宋" w:eastAsia="仿宋" w:hAnsi="仿宋" w:cs="仿宋_GB2312" w:hint="eastAsia"/>
          <w:sz w:val="28"/>
          <w:szCs w:val="28"/>
        </w:rPr>
        <w:t>年，中心接待2批次中小学生（共2</w:t>
      </w:r>
      <w:r>
        <w:rPr>
          <w:rFonts w:ascii="仿宋" w:eastAsia="仿宋" w:hAnsi="仿宋" w:cs="仿宋_GB2312"/>
          <w:sz w:val="28"/>
          <w:szCs w:val="28"/>
        </w:rPr>
        <w:t>0</w:t>
      </w:r>
      <w:r>
        <w:rPr>
          <w:rFonts w:ascii="仿宋" w:eastAsia="仿宋" w:hAnsi="仿宋" w:cs="仿宋_GB2312" w:hint="eastAsia"/>
          <w:sz w:val="28"/>
          <w:szCs w:val="28"/>
        </w:rPr>
        <w:t>人）参观。由中心相关教师</w:t>
      </w:r>
      <w:r w:rsidR="00E40851">
        <w:rPr>
          <w:rFonts w:ascii="仿宋" w:eastAsia="仿宋" w:hAnsi="仿宋" w:cs="仿宋_GB2312" w:hint="eastAsia"/>
          <w:sz w:val="28"/>
          <w:szCs w:val="28"/>
        </w:rPr>
        <w:t>进行讲解科普。</w:t>
      </w:r>
    </w:p>
    <w:p w:rsidR="003149AE" w:rsidRPr="004D1EBE" w:rsidRDefault="003149AE" w:rsidP="003149AE">
      <w:pPr>
        <w:ind w:firstLineChars="200" w:firstLine="560"/>
        <w:rPr>
          <w:rFonts w:ascii="黑体" w:eastAsia="黑体" w:hAnsi="黑体" w:cs="仿宋_GB2312"/>
          <w:sz w:val="28"/>
          <w:szCs w:val="28"/>
        </w:rPr>
      </w:pPr>
      <w:r>
        <w:rPr>
          <w:rFonts w:ascii="黑体" w:eastAsia="黑体" w:hAnsi="黑体" w:cs="仿宋_GB2312" w:hint="eastAsia"/>
          <w:sz w:val="28"/>
          <w:szCs w:val="28"/>
        </w:rPr>
        <w:t>二、</w:t>
      </w:r>
      <w:r w:rsidRPr="004D1EBE">
        <w:rPr>
          <w:rFonts w:ascii="黑体" w:eastAsia="黑体" w:hAnsi="黑体" w:cs="仿宋_GB2312" w:hint="eastAsia"/>
          <w:sz w:val="28"/>
          <w:szCs w:val="28"/>
        </w:rPr>
        <w:t>师资队伍</w:t>
      </w:r>
    </w:p>
    <w:p w:rsidR="003149AE" w:rsidRDefault="003149AE" w:rsidP="003149AE">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rsidR="00174FD5" w:rsidRPr="00685049" w:rsidRDefault="00685049" w:rsidP="00212D9D">
      <w:pPr>
        <w:ind w:firstLineChars="200" w:firstLine="560"/>
        <w:rPr>
          <w:rFonts w:ascii="仿宋" w:eastAsia="仿宋" w:hAnsi="仿宋" w:cs="仿宋_GB2312"/>
          <w:sz w:val="28"/>
          <w:szCs w:val="28"/>
        </w:rPr>
      </w:pPr>
      <w:r w:rsidRPr="00685049">
        <w:rPr>
          <w:rFonts w:ascii="仿宋" w:eastAsia="仿宋" w:hAnsi="仿宋" w:cs="仿宋_GB2312" w:hint="eastAsia"/>
          <w:sz w:val="28"/>
          <w:szCs w:val="28"/>
        </w:rPr>
        <w:t>核动力工程全范围虚拟仿真实验教学中心</w:t>
      </w:r>
      <w:r>
        <w:rPr>
          <w:rFonts w:ascii="仿宋" w:eastAsia="仿宋" w:hAnsi="仿宋" w:cs="仿宋_GB2312" w:hint="eastAsia"/>
          <w:sz w:val="28"/>
          <w:szCs w:val="28"/>
        </w:rPr>
        <w:t>截止2</w:t>
      </w:r>
      <w:r>
        <w:rPr>
          <w:rFonts w:ascii="仿宋" w:eastAsia="仿宋" w:hAnsi="仿宋" w:cs="仿宋_GB2312"/>
          <w:sz w:val="28"/>
          <w:szCs w:val="28"/>
        </w:rPr>
        <w:t>019</w:t>
      </w:r>
      <w:r>
        <w:rPr>
          <w:rFonts w:ascii="仿宋" w:eastAsia="仿宋" w:hAnsi="仿宋" w:cs="仿宋_GB2312" w:hint="eastAsia"/>
          <w:sz w:val="28"/>
          <w:szCs w:val="28"/>
        </w:rPr>
        <w:t>年底，共有</w:t>
      </w:r>
      <w:r w:rsidR="004D5053">
        <w:rPr>
          <w:rFonts w:ascii="仿宋" w:eastAsia="仿宋" w:hAnsi="仿宋" w:cs="仿宋_GB2312" w:hint="eastAsia"/>
          <w:sz w:val="28"/>
          <w:szCs w:val="28"/>
        </w:rPr>
        <w:t>固定人员4</w:t>
      </w:r>
      <w:r w:rsidR="004D5053">
        <w:rPr>
          <w:rFonts w:ascii="仿宋" w:eastAsia="仿宋" w:hAnsi="仿宋" w:cs="仿宋_GB2312"/>
          <w:sz w:val="28"/>
          <w:szCs w:val="28"/>
        </w:rPr>
        <w:t>0</w:t>
      </w:r>
      <w:r w:rsidR="004D5053">
        <w:rPr>
          <w:rFonts w:ascii="仿宋" w:eastAsia="仿宋" w:hAnsi="仿宋" w:cs="仿宋_GB2312" w:hint="eastAsia"/>
          <w:sz w:val="28"/>
          <w:szCs w:val="28"/>
        </w:rPr>
        <w:t>人，其中高级职称2</w:t>
      </w:r>
      <w:r w:rsidR="004D5053">
        <w:rPr>
          <w:rFonts w:ascii="仿宋" w:eastAsia="仿宋" w:hAnsi="仿宋" w:cs="仿宋_GB2312"/>
          <w:sz w:val="28"/>
          <w:szCs w:val="28"/>
        </w:rPr>
        <w:t>3</w:t>
      </w:r>
      <w:r w:rsidR="004D5053">
        <w:rPr>
          <w:rFonts w:ascii="仿宋" w:eastAsia="仿宋" w:hAnsi="仿宋" w:cs="仿宋_GB2312" w:hint="eastAsia"/>
          <w:sz w:val="28"/>
          <w:szCs w:val="28"/>
        </w:rPr>
        <w:t>人，中级职称1</w:t>
      </w:r>
      <w:r w:rsidR="004D5053">
        <w:rPr>
          <w:rFonts w:ascii="仿宋" w:eastAsia="仿宋" w:hAnsi="仿宋" w:cs="仿宋_GB2312"/>
          <w:sz w:val="28"/>
          <w:szCs w:val="28"/>
        </w:rPr>
        <w:t>7</w:t>
      </w:r>
      <w:r w:rsidR="004D5053">
        <w:rPr>
          <w:rFonts w:ascii="仿宋" w:eastAsia="仿宋" w:hAnsi="仿宋" w:cs="仿宋_GB2312" w:hint="eastAsia"/>
          <w:sz w:val="28"/>
          <w:szCs w:val="28"/>
        </w:rPr>
        <w:t>人。兼职人员9人，其中高级职称8人（含中国工程院院士1人），中级职称1人。</w:t>
      </w:r>
    </w:p>
    <w:p w:rsidR="003149AE" w:rsidRDefault="003149AE" w:rsidP="003149AE">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为了不断提高核动力工程全范围虚拟仿真实验教学中心的教学科研水平，</w:t>
      </w:r>
      <w:r w:rsidR="001424B4">
        <w:rPr>
          <w:rFonts w:ascii="仿宋" w:eastAsia="仿宋" w:hAnsi="仿宋" w:cs="仿宋_GB2312" w:hint="eastAsia"/>
          <w:sz w:val="28"/>
          <w:szCs w:val="28"/>
        </w:rPr>
        <w:t>根据大学人才相关政策，</w:t>
      </w:r>
      <w:r w:rsidRPr="00DC5166">
        <w:rPr>
          <w:rFonts w:ascii="仿宋" w:eastAsia="仿宋" w:hAnsi="仿宋" w:cs="仿宋_GB2312" w:hint="eastAsia"/>
          <w:sz w:val="28"/>
          <w:szCs w:val="28"/>
        </w:rPr>
        <w:t>中心人员聘用及流动的具体思路是：强调“一个重点”、注重“两个结合”、完善“三个建立”。</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1、总体原则</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（1）一个重点：重点引进中青年拔尖人才；</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（2）两个结合：坚持人员的外部引进与内部培养相结合，坚持人员聘用与工作任务、岗位要求相结合；</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（3）三个建立：建立拓宽人才引进渠道的“猎头”式管理机制，建立科学合理的人才遴选机制，建立引进人才的相关服务保障机制．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2、具体做法</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（1）海外高层次人才：中组部千人计划专家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支持条件：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lastRenderedPageBreak/>
        <w:t>a.除国家提供的100万元一次性补助外，享受60-100万元（税前）年薪+绩效，聘为二岗教授；</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b.提供每年30万元的住房补贴，为期10年；</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c.提供300-500万元的科研启动费；</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d.配偶及子女户口随迁，解决配偶工作编制；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e.办公及实验用房等其他事宜面议。</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（2）国内高层次人才：教育部长</w:t>
      </w:r>
      <w:proofErr w:type="gramStart"/>
      <w:r w:rsidRPr="00DC5166">
        <w:rPr>
          <w:rFonts w:ascii="仿宋" w:eastAsia="仿宋" w:hAnsi="仿宋" w:cs="仿宋_GB2312" w:hint="eastAsia"/>
          <w:sz w:val="28"/>
          <w:szCs w:val="28"/>
        </w:rPr>
        <w:t>江学者</w:t>
      </w:r>
      <w:proofErr w:type="gramEnd"/>
      <w:r w:rsidRPr="00DC5166">
        <w:rPr>
          <w:rFonts w:ascii="仿宋" w:eastAsia="仿宋" w:hAnsi="仿宋" w:cs="仿宋_GB2312" w:hint="eastAsia"/>
          <w:sz w:val="28"/>
          <w:szCs w:val="28"/>
        </w:rPr>
        <w:t>特聘教授、国家杰出青年基金获得者、万人计划领军人才、国家级教学名师等</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支持条件：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a.享受60-80万元（税前）年薪+绩效，聘为二岗教授；</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b.提供每年30万元的住房补贴，为期10年；</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c.享受理工类200-300万元科研启动经费；</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d.配偶及子女户口随迁，解决配偶工作编制；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e.办公及实验用房等其他事宜面议。</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 xml:space="preserve">（3）海外优秀青年人才：青年千人计划专家  </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支持条件：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a.除国家提供的50万元的一次性补助外，享受30-50万（税前）年薪+绩效，直聘为</w:t>
      </w:r>
      <w:proofErr w:type="gramStart"/>
      <w:r w:rsidRPr="00DC5166">
        <w:rPr>
          <w:rFonts w:ascii="仿宋" w:eastAsia="仿宋" w:hAnsi="仿宋" w:cs="仿宋_GB2312" w:hint="eastAsia"/>
          <w:sz w:val="28"/>
          <w:szCs w:val="28"/>
        </w:rPr>
        <w:t>四岗教授</w:t>
      </w:r>
      <w:proofErr w:type="gramEnd"/>
      <w:r w:rsidRPr="00DC5166">
        <w:rPr>
          <w:rFonts w:ascii="仿宋" w:eastAsia="仿宋" w:hAnsi="仿宋" w:cs="仿宋_GB2312" w:hint="eastAsia"/>
          <w:sz w:val="28"/>
          <w:szCs w:val="28"/>
        </w:rPr>
        <w:t>；</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b.提供每年20万元的住房补贴，为期10年；</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c.除国家提供的100-300万元科研经费外，可申请学校的100-300万元科研经费；</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lastRenderedPageBreak/>
        <w:t>d.配偶及子女户口随迁，协助解决配偶工作编制；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e.办公及实验用房等其他事宜面议。</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（4）国内优秀青年人才：教育部青年长江学者、国家优秀青年基金获得者、万人计划青年拔尖人才等</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支持条件：</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a.享受30-50万（税前）年薪+绩效，直聘为</w:t>
      </w:r>
      <w:proofErr w:type="gramStart"/>
      <w:r w:rsidRPr="00DC5166">
        <w:rPr>
          <w:rFonts w:ascii="仿宋" w:eastAsia="仿宋" w:hAnsi="仿宋" w:cs="仿宋_GB2312" w:hint="eastAsia"/>
          <w:sz w:val="28"/>
          <w:szCs w:val="28"/>
        </w:rPr>
        <w:t>四岗教授</w:t>
      </w:r>
      <w:proofErr w:type="gramEnd"/>
      <w:r w:rsidRPr="00DC5166">
        <w:rPr>
          <w:rFonts w:ascii="仿宋" w:eastAsia="仿宋" w:hAnsi="仿宋" w:cs="仿宋_GB2312" w:hint="eastAsia"/>
          <w:sz w:val="28"/>
          <w:szCs w:val="28"/>
        </w:rPr>
        <w:t>；</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b.提供每年20万元的住房补贴，为期10年；</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c.提供100-300万元科研经费；</w:t>
      </w:r>
    </w:p>
    <w:p w:rsidR="00DC5166" w:rsidRPr="00DC5166" w:rsidRDefault="00DC5166" w:rsidP="00DC5166">
      <w:pPr>
        <w:ind w:firstLineChars="200" w:firstLine="560"/>
        <w:rPr>
          <w:rFonts w:ascii="仿宋" w:eastAsia="仿宋" w:hAnsi="仿宋" w:cs="仿宋_GB2312"/>
          <w:sz w:val="28"/>
          <w:szCs w:val="28"/>
        </w:rPr>
      </w:pPr>
      <w:r w:rsidRPr="00DC5166">
        <w:rPr>
          <w:rFonts w:ascii="仿宋" w:eastAsia="仿宋" w:hAnsi="仿宋" w:cs="仿宋_GB2312" w:hint="eastAsia"/>
          <w:sz w:val="28"/>
          <w:szCs w:val="28"/>
        </w:rPr>
        <w:t>d.配偶及子女户口随迁，协助解决配偶工作编制；</w:t>
      </w:r>
    </w:p>
    <w:p w:rsidR="00FD10EA" w:rsidRPr="000A65F3" w:rsidRDefault="00DC5166" w:rsidP="00DC5166">
      <w:pPr>
        <w:ind w:firstLineChars="200" w:firstLine="560"/>
        <w:rPr>
          <w:rFonts w:ascii="仿宋" w:eastAsia="仿宋" w:hAnsi="仿宋" w:cs="仿宋_GB2312"/>
          <w:color w:val="FF0000"/>
          <w:sz w:val="28"/>
          <w:szCs w:val="28"/>
        </w:rPr>
      </w:pPr>
      <w:r w:rsidRPr="00DC5166">
        <w:rPr>
          <w:rFonts w:ascii="仿宋" w:eastAsia="仿宋" w:hAnsi="仿宋" w:cs="仿宋_GB2312" w:hint="eastAsia"/>
          <w:sz w:val="28"/>
          <w:szCs w:val="28"/>
        </w:rPr>
        <w:t>e.办公及实验用房等其他事宜面议。</w:t>
      </w:r>
    </w:p>
    <w:p w:rsidR="00FD10EA" w:rsidRPr="00FD10EA" w:rsidRDefault="00FD10EA" w:rsidP="00FD10EA">
      <w:pPr>
        <w:ind w:firstLineChars="200" w:firstLine="560"/>
        <w:rPr>
          <w:rFonts w:ascii="仿宋" w:eastAsia="仿宋" w:hAnsi="仿宋" w:cs="仿宋_GB2312"/>
          <w:sz w:val="28"/>
          <w:szCs w:val="28"/>
        </w:rPr>
      </w:pPr>
      <w:r w:rsidRPr="00FD10EA">
        <w:rPr>
          <w:rFonts w:ascii="仿宋" w:eastAsia="仿宋" w:hAnsi="仿宋" w:cs="仿宋_GB2312" w:hint="eastAsia"/>
          <w:sz w:val="28"/>
          <w:szCs w:val="28"/>
        </w:rPr>
        <w:t>实施效果：</w:t>
      </w:r>
    </w:p>
    <w:p w:rsidR="00874FE0" w:rsidRDefault="00FD10EA" w:rsidP="00FD10EA">
      <w:pPr>
        <w:ind w:firstLineChars="200" w:firstLine="560"/>
        <w:rPr>
          <w:rFonts w:ascii="仿宋" w:eastAsia="仿宋" w:hAnsi="仿宋" w:cs="仿宋_GB2312"/>
          <w:sz w:val="28"/>
          <w:szCs w:val="28"/>
        </w:rPr>
      </w:pPr>
      <w:r w:rsidRPr="00FD10EA">
        <w:rPr>
          <w:rFonts w:ascii="仿宋" w:eastAsia="仿宋" w:hAnsi="仿宋" w:cs="仿宋_GB2312" w:hint="eastAsia"/>
          <w:sz w:val="28"/>
          <w:szCs w:val="28"/>
        </w:rPr>
        <w:t>继2018年成功引进国家“千人计划”学者张小东教授之后，2019年新引进科技领军人才佟振峰教授，录用国内外</w:t>
      </w:r>
      <w:proofErr w:type="gramStart"/>
      <w:r w:rsidRPr="00FD10EA">
        <w:rPr>
          <w:rFonts w:ascii="仿宋" w:eastAsia="仿宋" w:hAnsi="仿宋" w:cs="仿宋_GB2312" w:hint="eastAsia"/>
          <w:sz w:val="28"/>
          <w:szCs w:val="28"/>
        </w:rPr>
        <w:t>著名核高校核</w:t>
      </w:r>
      <w:proofErr w:type="gramEnd"/>
      <w:r w:rsidRPr="00FD10EA">
        <w:rPr>
          <w:rFonts w:ascii="仿宋" w:eastAsia="仿宋" w:hAnsi="仿宋" w:cs="仿宋_GB2312" w:hint="eastAsia"/>
          <w:sz w:val="28"/>
          <w:szCs w:val="28"/>
        </w:rPr>
        <w:t>工程相关专业青年优秀人才5名，进一步提高了</w:t>
      </w:r>
      <w:r w:rsidR="00DC5539">
        <w:rPr>
          <w:rFonts w:ascii="仿宋" w:eastAsia="仿宋" w:hAnsi="仿宋" w:cs="仿宋_GB2312" w:hint="eastAsia"/>
          <w:sz w:val="28"/>
          <w:szCs w:val="28"/>
        </w:rPr>
        <w:t>中心的教学</w:t>
      </w:r>
      <w:r w:rsidRPr="00FD10EA">
        <w:rPr>
          <w:rFonts w:ascii="仿宋" w:eastAsia="仿宋" w:hAnsi="仿宋" w:cs="仿宋_GB2312" w:hint="eastAsia"/>
          <w:sz w:val="28"/>
          <w:szCs w:val="28"/>
        </w:rPr>
        <w:t>科研力量。</w:t>
      </w:r>
    </w:p>
    <w:p w:rsidR="00263148" w:rsidRDefault="003149AE" w:rsidP="00263148">
      <w:pPr>
        <w:ind w:firstLineChars="200" w:firstLine="560"/>
        <w:rPr>
          <w:rFonts w:ascii="黑体" w:eastAsia="黑体" w:hAnsi="黑体" w:cs="仿宋_GB2312"/>
          <w:sz w:val="28"/>
          <w:szCs w:val="28"/>
        </w:rPr>
      </w:pPr>
      <w:r>
        <w:rPr>
          <w:rFonts w:ascii="黑体" w:eastAsia="黑体" w:hAnsi="黑体" w:cs="仿宋_GB2312" w:hint="eastAsia"/>
          <w:sz w:val="28"/>
          <w:szCs w:val="28"/>
        </w:rPr>
        <w:t>三</w:t>
      </w:r>
      <w:r w:rsidR="00263148">
        <w:rPr>
          <w:rFonts w:ascii="黑体" w:eastAsia="黑体" w:hAnsi="黑体" w:cs="仿宋_GB2312" w:hint="eastAsia"/>
          <w:sz w:val="28"/>
          <w:szCs w:val="28"/>
        </w:rPr>
        <w:t>、教学改革与科学研究</w:t>
      </w:r>
    </w:p>
    <w:p w:rsidR="00263148" w:rsidRDefault="00263148" w:rsidP="00263148">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rsidR="00874FE0" w:rsidRDefault="00FE3305" w:rsidP="00263148">
      <w:pPr>
        <w:ind w:firstLineChars="200" w:firstLine="560"/>
        <w:rPr>
          <w:rFonts w:ascii="仿宋" w:eastAsia="仿宋" w:hAnsi="仿宋" w:cs="仿宋_GB2312"/>
          <w:sz w:val="28"/>
          <w:szCs w:val="28"/>
        </w:rPr>
      </w:pPr>
      <w:r w:rsidRPr="00FE3305">
        <w:rPr>
          <w:rFonts w:ascii="仿宋" w:eastAsia="仿宋" w:hAnsi="仿宋" w:cs="仿宋_GB2312" w:hint="eastAsia"/>
          <w:sz w:val="28"/>
          <w:szCs w:val="28"/>
        </w:rPr>
        <w:t>2</w:t>
      </w:r>
      <w:r w:rsidRPr="00FE3305">
        <w:rPr>
          <w:rFonts w:ascii="仿宋" w:eastAsia="仿宋" w:hAnsi="仿宋" w:cs="仿宋_GB2312"/>
          <w:sz w:val="28"/>
          <w:szCs w:val="28"/>
        </w:rPr>
        <w:t>019</w:t>
      </w:r>
      <w:r w:rsidRPr="00FE3305">
        <w:rPr>
          <w:rFonts w:ascii="仿宋" w:eastAsia="仿宋" w:hAnsi="仿宋" w:cs="仿宋_GB2312" w:hint="eastAsia"/>
          <w:sz w:val="28"/>
          <w:szCs w:val="28"/>
        </w:rPr>
        <w:t>年，中心</w:t>
      </w:r>
      <w:r>
        <w:rPr>
          <w:rFonts w:ascii="仿宋" w:eastAsia="仿宋" w:hAnsi="仿宋" w:cs="仿宋_GB2312" w:hint="eastAsia"/>
          <w:sz w:val="28"/>
          <w:szCs w:val="28"/>
        </w:rPr>
        <w:t>教师共承担2项教改任务，其中校级重点项目1项。</w:t>
      </w:r>
    </w:p>
    <w:p w:rsidR="00FE3305" w:rsidRPr="00FE3305" w:rsidRDefault="00FE3305" w:rsidP="00263148">
      <w:pPr>
        <w:ind w:firstLineChars="200" w:firstLine="560"/>
        <w:rPr>
          <w:rFonts w:ascii="仿宋" w:eastAsia="仿宋" w:hAnsi="仿宋" w:cs="仿宋_GB2312"/>
          <w:sz w:val="28"/>
          <w:szCs w:val="28"/>
        </w:rPr>
      </w:pPr>
      <w:r>
        <w:rPr>
          <w:rFonts w:ascii="仿宋" w:eastAsia="仿宋" w:hAnsi="仿宋" w:cs="仿宋_GB2312" w:hint="eastAsia"/>
          <w:sz w:val="28"/>
          <w:szCs w:val="28"/>
        </w:rPr>
        <w:t>校级重点教改项目“先进压水堆核电厂‘实体+虚拟’全范围全工况实验教学体系建设与应用”旨在与中心申报的中央高校改善基本办学条件专项经费相配套，从软件建设方面入手，研究压水堆实体仿</w:t>
      </w:r>
      <w:r>
        <w:rPr>
          <w:rFonts w:ascii="仿宋" w:eastAsia="仿宋" w:hAnsi="仿宋" w:cs="仿宋_GB2312" w:hint="eastAsia"/>
          <w:sz w:val="28"/>
          <w:szCs w:val="28"/>
        </w:rPr>
        <w:lastRenderedPageBreak/>
        <w:t>真在实验教学大纲规划、项目设置、实验内容安排方面更加符合企业与社会需求。目前，该项目</w:t>
      </w:r>
      <w:r w:rsidR="00D92979">
        <w:rPr>
          <w:rFonts w:ascii="仿宋" w:eastAsia="仿宋" w:hAnsi="仿宋" w:cs="仿宋_GB2312" w:hint="eastAsia"/>
          <w:sz w:val="28"/>
          <w:szCs w:val="28"/>
        </w:rPr>
        <w:t>已</w:t>
      </w:r>
      <w:r>
        <w:rPr>
          <w:rFonts w:ascii="仿宋" w:eastAsia="仿宋" w:hAnsi="仿宋" w:cs="仿宋_GB2312" w:hint="eastAsia"/>
          <w:sz w:val="28"/>
          <w:szCs w:val="28"/>
        </w:rPr>
        <w:t>按照原计划</w:t>
      </w:r>
      <w:r w:rsidR="00D92979">
        <w:rPr>
          <w:rFonts w:ascii="仿宋" w:eastAsia="仿宋" w:hAnsi="仿宋" w:cs="仿宋_GB2312" w:hint="eastAsia"/>
          <w:sz w:val="28"/>
          <w:szCs w:val="28"/>
        </w:rPr>
        <w:t>完成相关研究</w:t>
      </w:r>
      <w:r w:rsidR="005C18FD">
        <w:rPr>
          <w:rFonts w:ascii="仿宋" w:eastAsia="仿宋" w:hAnsi="仿宋" w:cs="仿宋_GB2312" w:hint="eastAsia"/>
          <w:sz w:val="28"/>
          <w:szCs w:val="28"/>
        </w:rPr>
        <w:t>。</w:t>
      </w:r>
      <w:r w:rsidR="00D92979">
        <w:rPr>
          <w:rFonts w:ascii="仿宋" w:eastAsia="仿宋" w:hAnsi="仿宋" w:cs="仿宋_GB2312" w:hint="eastAsia"/>
          <w:sz w:val="28"/>
          <w:szCs w:val="28"/>
        </w:rPr>
        <w:t>后续将根据硬件资源建设情况进行实验课程体系建设的进一步优化研究。</w:t>
      </w:r>
    </w:p>
    <w:p w:rsidR="000D0169" w:rsidRPr="00FE3305" w:rsidRDefault="005C18FD" w:rsidP="00263148">
      <w:pPr>
        <w:ind w:firstLineChars="200" w:firstLine="560"/>
        <w:rPr>
          <w:rFonts w:ascii="仿宋" w:eastAsia="仿宋" w:hAnsi="仿宋" w:cs="仿宋_GB2312"/>
          <w:sz w:val="28"/>
          <w:szCs w:val="28"/>
        </w:rPr>
      </w:pPr>
      <w:r>
        <w:rPr>
          <w:rFonts w:ascii="仿宋" w:eastAsia="仿宋" w:hAnsi="仿宋" w:cs="仿宋_GB2312" w:hint="eastAsia"/>
          <w:sz w:val="28"/>
          <w:szCs w:val="28"/>
        </w:rPr>
        <w:t>教改项目“</w:t>
      </w:r>
      <w:r w:rsidRPr="005C18FD">
        <w:rPr>
          <w:rFonts w:ascii="仿宋" w:eastAsia="仿宋" w:hAnsi="仿宋" w:cs="仿宋_GB2312" w:hint="eastAsia"/>
          <w:sz w:val="28"/>
          <w:szCs w:val="28"/>
        </w:rPr>
        <w:t>核工程与核技术导论</w:t>
      </w:r>
      <w:r>
        <w:rPr>
          <w:rFonts w:ascii="仿宋" w:eastAsia="仿宋" w:hAnsi="仿宋" w:cs="仿宋_GB2312" w:hint="eastAsia"/>
          <w:sz w:val="28"/>
          <w:szCs w:val="28"/>
        </w:rPr>
        <w:t>‘</w:t>
      </w:r>
      <w:r w:rsidRPr="005C18FD">
        <w:rPr>
          <w:rFonts w:ascii="仿宋" w:eastAsia="仿宋" w:hAnsi="仿宋" w:cs="仿宋_GB2312" w:hint="eastAsia"/>
          <w:sz w:val="28"/>
          <w:szCs w:val="28"/>
        </w:rPr>
        <w:t>课程思政示范课</w:t>
      </w:r>
      <w:r>
        <w:rPr>
          <w:rFonts w:ascii="仿宋" w:eastAsia="仿宋" w:hAnsi="仿宋" w:cs="仿宋_GB2312" w:hint="eastAsia"/>
          <w:sz w:val="28"/>
          <w:szCs w:val="28"/>
        </w:rPr>
        <w:t>’建设”旨在</w:t>
      </w:r>
      <w:r w:rsidRPr="005C18FD">
        <w:rPr>
          <w:rFonts w:ascii="仿宋" w:eastAsia="仿宋" w:hAnsi="仿宋" w:cs="仿宋_GB2312" w:hint="eastAsia"/>
          <w:sz w:val="28"/>
          <w:szCs w:val="28"/>
        </w:rPr>
        <w:t>课堂教学环节中，加入我国第一颗原子弹历程、核潜艇的研发、华龙一号的海外出口等题材，对学生开展思想政治教育，激发学生的爱国主义情怀。</w:t>
      </w:r>
      <w:r>
        <w:rPr>
          <w:rFonts w:ascii="仿宋" w:eastAsia="仿宋" w:hAnsi="仿宋" w:cs="仿宋_GB2312" w:hint="eastAsia"/>
          <w:sz w:val="28"/>
          <w:szCs w:val="28"/>
        </w:rPr>
        <w:t>目前，该项目按照计划，完成了</w:t>
      </w:r>
      <w:proofErr w:type="gramStart"/>
      <w:r>
        <w:rPr>
          <w:rFonts w:ascii="仿宋" w:eastAsia="仿宋" w:hAnsi="仿宋" w:cs="仿宋_GB2312" w:hint="eastAsia"/>
          <w:sz w:val="28"/>
          <w:szCs w:val="28"/>
        </w:rPr>
        <w:t>思政教育</w:t>
      </w:r>
      <w:proofErr w:type="gramEnd"/>
      <w:r>
        <w:rPr>
          <w:rFonts w:ascii="仿宋" w:eastAsia="仿宋" w:hAnsi="仿宋" w:cs="仿宋_GB2312" w:hint="eastAsia"/>
          <w:sz w:val="28"/>
          <w:szCs w:val="28"/>
        </w:rPr>
        <w:t>与专业知识的有机结合，并在课堂教学中取得了较好的效果。</w:t>
      </w:r>
    </w:p>
    <w:p w:rsidR="00263148" w:rsidRDefault="00263148" w:rsidP="00263148">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（二）科学研究等情况。</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2019年</w:t>
      </w:r>
      <w:r>
        <w:rPr>
          <w:rFonts w:ascii="仿宋" w:eastAsia="仿宋" w:hAnsi="仿宋" w:cs="仿宋_GB2312" w:hint="eastAsia"/>
          <w:sz w:val="28"/>
          <w:szCs w:val="28"/>
        </w:rPr>
        <w:t>中心</w:t>
      </w:r>
      <w:r w:rsidRPr="00E03331">
        <w:rPr>
          <w:rFonts w:ascii="仿宋" w:eastAsia="仿宋" w:hAnsi="仿宋" w:cs="仿宋_GB2312" w:hint="eastAsia"/>
          <w:sz w:val="28"/>
          <w:szCs w:val="28"/>
        </w:rPr>
        <w:t>在核反应堆材料、核物理屏蔽设计、</w:t>
      </w:r>
      <w:proofErr w:type="gramStart"/>
      <w:r w:rsidRPr="00E03331">
        <w:rPr>
          <w:rFonts w:ascii="仿宋" w:eastAsia="仿宋" w:hAnsi="仿宋" w:cs="仿宋_GB2312" w:hint="eastAsia"/>
          <w:sz w:val="28"/>
          <w:szCs w:val="28"/>
        </w:rPr>
        <w:t>核热工</w:t>
      </w:r>
      <w:proofErr w:type="gramEnd"/>
      <w:r w:rsidRPr="00E03331">
        <w:rPr>
          <w:rFonts w:ascii="仿宋" w:eastAsia="仿宋" w:hAnsi="仿宋" w:cs="仿宋_GB2312" w:hint="eastAsia"/>
          <w:sz w:val="28"/>
          <w:szCs w:val="28"/>
        </w:rPr>
        <w:t>流体等方面均取得了一定的成绩，获批包括“大型压水堆破损燃料检测及性状分析技术研究”、“多组分熔池瞬态行为机理模型研究”等在内的国家科技重大专项子课题共6项，国家重点研发计划“液态金属</w:t>
      </w:r>
      <w:proofErr w:type="gramStart"/>
      <w:r w:rsidRPr="00E03331">
        <w:rPr>
          <w:rFonts w:ascii="仿宋" w:eastAsia="仿宋" w:hAnsi="仿宋" w:cs="仿宋_GB2312" w:hint="eastAsia"/>
          <w:sz w:val="28"/>
          <w:szCs w:val="28"/>
        </w:rPr>
        <w:t>锂</w:t>
      </w:r>
      <w:proofErr w:type="gramEnd"/>
      <w:r w:rsidRPr="00E03331">
        <w:rPr>
          <w:rFonts w:ascii="仿宋" w:eastAsia="仿宋" w:hAnsi="仿宋" w:cs="仿宋_GB2312" w:hint="eastAsia"/>
          <w:sz w:val="28"/>
          <w:szCs w:val="28"/>
        </w:rPr>
        <w:t>基础物性研究”1项，国家自然科学基金5项，纵向科研经费总额达700万元。同中核北方核燃料元件有限公司、国核电</w:t>
      </w:r>
      <w:proofErr w:type="gramStart"/>
      <w:r w:rsidRPr="00E03331">
        <w:rPr>
          <w:rFonts w:ascii="仿宋" w:eastAsia="仿宋" w:hAnsi="仿宋" w:cs="仿宋_GB2312" w:hint="eastAsia"/>
          <w:sz w:val="28"/>
          <w:szCs w:val="28"/>
        </w:rPr>
        <w:t>力规划</w:t>
      </w:r>
      <w:proofErr w:type="gramEnd"/>
      <w:r w:rsidRPr="00E03331">
        <w:rPr>
          <w:rFonts w:ascii="仿宋" w:eastAsia="仿宋" w:hAnsi="仿宋" w:cs="仿宋_GB2312" w:hint="eastAsia"/>
          <w:sz w:val="28"/>
          <w:szCs w:val="28"/>
        </w:rPr>
        <w:t>研究院、中国核动力研究设计院等公司企业在反应堆物理、热工、核技术等方面均开展了前沿技术或工程应用方面的研究，新建或巩固了强有力的合作关系，合同经费总额达2145万。</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获奖与成果：</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“先进核辐射探测材料及反腐蚀技术研究及应用”获河北省技术发明奖二等奖。</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lastRenderedPageBreak/>
        <w:t>“基于校企协同的‘订单+联合’大核电人才培养体系创新与实践”获得国家级教学成果二等奖。</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陆道纲教授团队荣获快堆产业联盟杰出团队奖。</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获评中国能源研究会核能专业委员会2019年先进单位。</w:t>
      </w:r>
    </w:p>
    <w:p w:rsidR="00D92979"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完成包括“核电关键设计软件应用研究与补充验证实验课题-ADS1-3喷放及PRHR换热相关模型评估补充实验研究”、“小型安全壳内射流引发的混合对流传热研究”等在内的国家科技重大专项子课题的结题验收工作。在国内外与核相关的知名期刊</w:t>
      </w:r>
      <w:r w:rsidR="00594C78">
        <w:rPr>
          <w:rFonts w:ascii="仿宋" w:eastAsia="仿宋" w:hAnsi="仿宋" w:cs="仿宋_GB2312" w:hint="eastAsia"/>
          <w:sz w:val="28"/>
          <w:szCs w:val="28"/>
        </w:rPr>
        <w:t>及会议</w:t>
      </w:r>
      <w:r w:rsidRPr="00E03331">
        <w:rPr>
          <w:rFonts w:ascii="仿宋" w:eastAsia="仿宋" w:hAnsi="仿宋" w:cs="仿宋_GB2312" w:hint="eastAsia"/>
          <w:sz w:val="28"/>
          <w:szCs w:val="28"/>
        </w:rPr>
        <w:t>上发表包括SCI/EI论文7</w:t>
      </w:r>
      <w:r>
        <w:rPr>
          <w:rFonts w:ascii="仿宋" w:eastAsia="仿宋" w:hAnsi="仿宋" w:cs="仿宋_GB2312"/>
          <w:sz w:val="28"/>
          <w:szCs w:val="28"/>
        </w:rPr>
        <w:t>0</w:t>
      </w:r>
      <w:r>
        <w:rPr>
          <w:rFonts w:ascii="仿宋" w:eastAsia="仿宋" w:hAnsi="仿宋" w:cs="仿宋_GB2312" w:hint="eastAsia"/>
          <w:sz w:val="28"/>
          <w:szCs w:val="28"/>
        </w:rPr>
        <w:t>余</w:t>
      </w:r>
      <w:r w:rsidRPr="00E03331">
        <w:rPr>
          <w:rFonts w:ascii="仿宋" w:eastAsia="仿宋" w:hAnsi="仿宋" w:cs="仿宋_GB2312" w:hint="eastAsia"/>
          <w:sz w:val="28"/>
          <w:szCs w:val="28"/>
        </w:rPr>
        <w:t>篇，其中包括“Experimental research on heat transfer characteristics of the unstable multi-hole steam jets and development of the lumped condensation model”、“Application of the modified heat transfer formulas for the C-type Heat Exchanger in Passive Heat Removal System of CAP1400”等2区在内的SCI论文30篇。授权发明专利</w:t>
      </w:r>
      <w:r w:rsidR="00796369">
        <w:rPr>
          <w:rFonts w:ascii="仿宋" w:eastAsia="仿宋" w:hAnsi="仿宋" w:cs="仿宋_GB2312"/>
          <w:sz w:val="28"/>
          <w:szCs w:val="28"/>
        </w:rPr>
        <w:t>7</w:t>
      </w:r>
      <w:r w:rsidRPr="00E03331">
        <w:rPr>
          <w:rFonts w:ascii="仿宋" w:eastAsia="仿宋" w:hAnsi="仿宋" w:cs="仿宋_GB2312" w:hint="eastAsia"/>
          <w:sz w:val="28"/>
          <w:szCs w:val="28"/>
        </w:rPr>
        <w:t>项。</w:t>
      </w:r>
    </w:p>
    <w:p w:rsidR="00E03331" w:rsidRPr="00E03331" w:rsidRDefault="00E03331" w:rsidP="00D92979">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平台建设：</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新增核机器人研究平台。</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学术交流：</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2019年10月，非能动核能安全技术北京市重点实验室第二届学术委员会第一次会议在北京华北电力大学成功召开，会议推选欧阳晓平院士为第二届学术委员会主任，十余位高校院所，公司企业的专家学者担任学术委员。</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lastRenderedPageBreak/>
        <w:t>2019年11月，海南高比例核电发展专题启动会及核电与电网协同安全研讨会在北京华北电力大学成功召开。</w:t>
      </w:r>
    </w:p>
    <w:p w:rsidR="00E03331"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2019年，邀请国内外知名专家学者以技术报告，会议研讨等方式来重点实验室进行十多次学术交流活动。实验室人员参加国内外各类学术会议与交流研讨数十次，累计参会人数近百人。</w:t>
      </w:r>
    </w:p>
    <w:p w:rsidR="00874FE0" w:rsidRPr="00E03331" w:rsidRDefault="00E03331" w:rsidP="00E03331">
      <w:pPr>
        <w:ind w:firstLineChars="200" w:firstLine="560"/>
        <w:rPr>
          <w:rFonts w:ascii="仿宋" w:eastAsia="仿宋" w:hAnsi="仿宋" w:cs="仿宋_GB2312"/>
          <w:sz w:val="28"/>
          <w:szCs w:val="28"/>
        </w:rPr>
      </w:pPr>
      <w:r w:rsidRPr="00E03331">
        <w:rPr>
          <w:rFonts w:ascii="仿宋" w:eastAsia="仿宋" w:hAnsi="仿宋" w:cs="仿宋_GB2312" w:hint="eastAsia"/>
          <w:sz w:val="28"/>
          <w:szCs w:val="28"/>
        </w:rPr>
        <w:t>与中国核电工程公司、中国原子能科学研究</w:t>
      </w:r>
      <w:proofErr w:type="gramStart"/>
      <w:r w:rsidRPr="00E03331">
        <w:rPr>
          <w:rFonts w:ascii="仿宋" w:eastAsia="仿宋" w:hAnsi="仿宋" w:cs="仿宋_GB2312" w:hint="eastAsia"/>
          <w:sz w:val="28"/>
          <w:szCs w:val="28"/>
        </w:rPr>
        <w:t>院签署</w:t>
      </w:r>
      <w:proofErr w:type="gramEnd"/>
      <w:r w:rsidRPr="00E03331">
        <w:rPr>
          <w:rFonts w:ascii="仿宋" w:eastAsia="仿宋" w:hAnsi="仿宋" w:cs="仿宋_GB2312" w:hint="eastAsia"/>
          <w:sz w:val="28"/>
          <w:szCs w:val="28"/>
        </w:rPr>
        <w:t>战略合作协议，与东京大学签订正式合作协议。</w:t>
      </w:r>
    </w:p>
    <w:p w:rsidR="00D87078" w:rsidRPr="004D1EBE" w:rsidRDefault="00263148" w:rsidP="004D1EBE">
      <w:pPr>
        <w:ind w:firstLineChars="200" w:firstLine="560"/>
        <w:rPr>
          <w:rFonts w:ascii="黑体" w:eastAsia="黑体" w:hAnsi="黑体" w:cs="仿宋_GB2312"/>
          <w:sz w:val="28"/>
          <w:szCs w:val="28"/>
        </w:rPr>
      </w:pPr>
      <w:r>
        <w:rPr>
          <w:rFonts w:ascii="黑体" w:eastAsia="黑体" w:hAnsi="黑体" w:cs="仿宋_GB2312" w:hint="eastAsia"/>
          <w:sz w:val="28"/>
          <w:szCs w:val="28"/>
        </w:rPr>
        <w:t>四</w:t>
      </w:r>
      <w:r w:rsidR="00643B80" w:rsidRPr="004D1EBE">
        <w:rPr>
          <w:rFonts w:ascii="黑体" w:eastAsia="黑体" w:hAnsi="黑体" w:cs="仿宋_GB2312" w:hint="eastAsia"/>
          <w:sz w:val="28"/>
          <w:szCs w:val="28"/>
        </w:rPr>
        <w:t>、</w:t>
      </w:r>
      <w:r w:rsidR="00D87078" w:rsidRPr="004D1EBE">
        <w:rPr>
          <w:rFonts w:ascii="黑体" w:eastAsia="黑体" w:hAnsi="黑体" w:cs="仿宋_GB2312" w:hint="eastAsia"/>
          <w:sz w:val="28"/>
          <w:szCs w:val="28"/>
        </w:rPr>
        <w:t>信息化建设</w:t>
      </w:r>
    </w:p>
    <w:p w:rsidR="007A4850" w:rsidRDefault="007A4850" w:rsidP="007A4850">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rsidR="000D0169" w:rsidRPr="002B5D17" w:rsidRDefault="002B5D17" w:rsidP="007A4850">
      <w:pPr>
        <w:ind w:firstLineChars="200" w:firstLine="560"/>
        <w:rPr>
          <w:rFonts w:ascii="仿宋" w:eastAsia="仿宋" w:hAnsi="仿宋" w:cs="仿宋_GB2312"/>
          <w:sz w:val="28"/>
          <w:szCs w:val="28"/>
        </w:rPr>
      </w:pPr>
      <w:r w:rsidRPr="002B5D17">
        <w:rPr>
          <w:rFonts w:ascii="仿宋" w:eastAsia="仿宋" w:hAnsi="仿宋" w:cs="仿宋_GB2312" w:hint="eastAsia"/>
          <w:sz w:val="28"/>
          <w:szCs w:val="28"/>
        </w:rPr>
        <w:t>2018年以来，华北电力大学信息化办公室要求整合校内网站资源及严控端口对外开放。因此，中心网站暂停服务进行迁移整改。中心网站重新开放需根据大学统一安排进行。</w:t>
      </w:r>
    </w:p>
    <w:p w:rsidR="007A4850" w:rsidRDefault="007A4850" w:rsidP="007A4850">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rsidR="00D133A9" w:rsidRPr="002B5D17" w:rsidRDefault="002B5D17" w:rsidP="007A4850">
      <w:pPr>
        <w:ind w:firstLineChars="200" w:firstLine="560"/>
        <w:rPr>
          <w:rFonts w:ascii="仿宋" w:eastAsia="仿宋" w:hAnsi="仿宋" w:cs="仿宋_GB2312"/>
          <w:sz w:val="28"/>
          <w:szCs w:val="28"/>
        </w:rPr>
      </w:pPr>
      <w:r>
        <w:rPr>
          <w:rFonts w:ascii="仿宋" w:eastAsia="仿宋" w:hAnsi="仿宋" w:cs="仿宋_GB2312" w:hint="eastAsia"/>
          <w:sz w:val="28"/>
          <w:szCs w:val="28"/>
        </w:rPr>
        <w:t>核动力工程全范围虚拟仿真实验教学中心2</w:t>
      </w:r>
      <w:r>
        <w:rPr>
          <w:rFonts w:ascii="仿宋" w:eastAsia="仿宋" w:hAnsi="仿宋" w:cs="仿宋_GB2312"/>
          <w:sz w:val="28"/>
          <w:szCs w:val="28"/>
        </w:rPr>
        <w:t>019</w:t>
      </w:r>
      <w:r>
        <w:rPr>
          <w:rFonts w:ascii="仿宋" w:eastAsia="仿宋" w:hAnsi="仿宋" w:cs="仿宋_GB2312" w:hint="eastAsia"/>
          <w:sz w:val="28"/>
          <w:szCs w:val="28"/>
        </w:rPr>
        <w:t>年全年正常开放运行。接待校内外学生3</w:t>
      </w:r>
      <w:r>
        <w:rPr>
          <w:rFonts w:ascii="仿宋" w:eastAsia="仿宋" w:hAnsi="仿宋" w:cs="仿宋_GB2312"/>
          <w:sz w:val="28"/>
          <w:szCs w:val="28"/>
        </w:rPr>
        <w:t>00</w:t>
      </w:r>
      <w:r>
        <w:rPr>
          <w:rFonts w:ascii="仿宋" w:eastAsia="仿宋" w:hAnsi="仿宋" w:cs="仿宋_GB2312" w:hint="eastAsia"/>
          <w:sz w:val="28"/>
          <w:szCs w:val="28"/>
        </w:rPr>
        <w:t>人，教学</w:t>
      </w:r>
      <w:proofErr w:type="gramStart"/>
      <w:r>
        <w:rPr>
          <w:rFonts w:ascii="仿宋" w:eastAsia="仿宋" w:hAnsi="仿宋" w:cs="仿宋_GB2312" w:hint="eastAsia"/>
          <w:sz w:val="28"/>
          <w:szCs w:val="28"/>
        </w:rPr>
        <w:t>实验共</w:t>
      </w:r>
      <w:proofErr w:type="gramEnd"/>
      <w:r>
        <w:rPr>
          <w:rFonts w:ascii="仿宋" w:eastAsia="仿宋" w:hAnsi="仿宋" w:cs="仿宋_GB2312" w:hint="eastAsia"/>
          <w:sz w:val="28"/>
          <w:szCs w:val="28"/>
        </w:rPr>
        <w:t>约8</w:t>
      </w:r>
      <w:r>
        <w:rPr>
          <w:rFonts w:ascii="仿宋" w:eastAsia="仿宋" w:hAnsi="仿宋" w:cs="仿宋_GB2312"/>
          <w:sz w:val="28"/>
          <w:szCs w:val="28"/>
        </w:rPr>
        <w:t>000</w:t>
      </w:r>
      <w:r>
        <w:rPr>
          <w:rFonts w:ascii="仿宋" w:eastAsia="仿宋" w:hAnsi="仿宋" w:cs="仿宋_GB2312" w:hint="eastAsia"/>
          <w:sz w:val="28"/>
          <w:szCs w:val="28"/>
        </w:rPr>
        <w:t>人时，开放性实验（包括大</w:t>
      </w:r>
      <w:proofErr w:type="gramStart"/>
      <w:r>
        <w:rPr>
          <w:rFonts w:ascii="仿宋" w:eastAsia="仿宋" w:hAnsi="仿宋" w:cs="仿宋_GB2312" w:hint="eastAsia"/>
          <w:sz w:val="28"/>
          <w:szCs w:val="28"/>
        </w:rPr>
        <w:t>创项目</w:t>
      </w:r>
      <w:proofErr w:type="gramEnd"/>
      <w:r>
        <w:rPr>
          <w:rFonts w:ascii="仿宋" w:eastAsia="仿宋" w:hAnsi="仿宋" w:cs="仿宋_GB2312" w:hint="eastAsia"/>
          <w:sz w:val="28"/>
          <w:szCs w:val="28"/>
        </w:rPr>
        <w:t>等）约3</w:t>
      </w:r>
      <w:r>
        <w:rPr>
          <w:rFonts w:ascii="仿宋" w:eastAsia="仿宋" w:hAnsi="仿宋" w:cs="仿宋_GB2312"/>
          <w:sz w:val="28"/>
          <w:szCs w:val="28"/>
        </w:rPr>
        <w:t>000</w:t>
      </w:r>
      <w:r>
        <w:rPr>
          <w:rFonts w:ascii="仿宋" w:eastAsia="仿宋" w:hAnsi="仿宋" w:cs="仿宋_GB2312" w:hint="eastAsia"/>
          <w:sz w:val="28"/>
          <w:szCs w:val="28"/>
        </w:rPr>
        <w:t>人时。</w:t>
      </w:r>
    </w:p>
    <w:p w:rsidR="000D0169" w:rsidRPr="002B5D17" w:rsidRDefault="002B5D17" w:rsidP="007A4850">
      <w:pPr>
        <w:ind w:firstLineChars="200" w:firstLine="560"/>
        <w:rPr>
          <w:rFonts w:ascii="仿宋" w:eastAsia="仿宋" w:hAnsi="仿宋" w:cs="仿宋_GB2312"/>
          <w:sz w:val="28"/>
          <w:szCs w:val="28"/>
        </w:rPr>
      </w:pPr>
      <w:r>
        <w:rPr>
          <w:rFonts w:ascii="仿宋" w:eastAsia="仿宋" w:hAnsi="仿宋" w:cs="仿宋_GB2312" w:hint="eastAsia"/>
          <w:sz w:val="28"/>
          <w:szCs w:val="28"/>
        </w:rPr>
        <w:t>根据安全管理规定，学院对中心下各实验室每月进行安全检查，对发现的安全隐患及时要求</w:t>
      </w:r>
      <w:r w:rsidR="00950E2E">
        <w:rPr>
          <w:rFonts w:ascii="仿宋" w:eastAsia="仿宋" w:hAnsi="仿宋" w:cs="仿宋_GB2312" w:hint="eastAsia"/>
          <w:sz w:val="28"/>
          <w:szCs w:val="28"/>
        </w:rPr>
        <w:t>整改到位。</w:t>
      </w:r>
      <w:r>
        <w:rPr>
          <w:rFonts w:ascii="仿宋" w:eastAsia="仿宋" w:hAnsi="仿宋" w:cs="仿宋_GB2312" w:hint="eastAsia"/>
          <w:sz w:val="28"/>
          <w:szCs w:val="28"/>
        </w:rPr>
        <w:t>对进入实验室的学生均须进行安全培训。2</w:t>
      </w:r>
      <w:r>
        <w:rPr>
          <w:rFonts w:ascii="仿宋" w:eastAsia="仿宋" w:hAnsi="仿宋" w:cs="仿宋_GB2312"/>
          <w:sz w:val="28"/>
          <w:szCs w:val="28"/>
        </w:rPr>
        <w:t>019</w:t>
      </w:r>
      <w:r>
        <w:rPr>
          <w:rFonts w:ascii="仿宋" w:eastAsia="仿宋" w:hAnsi="仿宋" w:cs="仿宋_GB2312" w:hint="eastAsia"/>
          <w:sz w:val="28"/>
          <w:szCs w:val="28"/>
        </w:rPr>
        <w:t>年度，共计安全培训6</w:t>
      </w:r>
      <w:r>
        <w:rPr>
          <w:rFonts w:ascii="仿宋" w:eastAsia="仿宋" w:hAnsi="仿宋" w:cs="仿宋_GB2312"/>
          <w:sz w:val="28"/>
          <w:szCs w:val="28"/>
        </w:rPr>
        <w:t>00</w:t>
      </w:r>
      <w:r>
        <w:rPr>
          <w:rFonts w:ascii="仿宋" w:eastAsia="仿宋" w:hAnsi="仿宋" w:cs="仿宋_GB2312" w:hint="eastAsia"/>
          <w:sz w:val="28"/>
          <w:szCs w:val="28"/>
        </w:rPr>
        <w:t>人次。</w:t>
      </w:r>
      <w:r w:rsidR="00950E2E">
        <w:rPr>
          <w:rFonts w:ascii="仿宋" w:eastAsia="仿宋" w:hAnsi="仿宋" w:cs="仿宋_GB2312" w:hint="eastAsia"/>
          <w:sz w:val="28"/>
          <w:szCs w:val="28"/>
        </w:rPr>
        <w:t>严格执行相关规定保证了中心实验教学的正常有序开展。2</w:t>
      </w:r>
      <w:r w:rsidR="00950E2E">
        <w:rPr>
          <w:rFonts w:ascii="仿宋" w:eastAsia="仿宋" w:hAnsi="仿宋" w:cs="仿宋_GB2312"/>
          <w:sz w:val="28"/>
          <w:szCs w:val="28"/>
        </w:rPr>
        <w:t>019</w:t>
      </w:r>
      <w:r w:rsidR="00950E2E">
        <w:rPr>
          <w:rFonts w:ascii="仿宋" w:eastAsia="仿宋" w:hAnsi="仿宋" w:cs="仿宋_GB2312" w:hint="eastAsia"/>
          <w:sz w:val="28"/>
          <w:szCs w:val="28"/>
        </w:rPr>
        <w:t>年度未发生安全相关的事故。</w:t>
      </w:r>
    </w:p>
    <w:p w:rsidR="002570D2" w:rsidRPr="004D1EBE" w:rsidRDefault="00263148" w:rsidP="004D1EBE">
      <w:pPr>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五</w:t>
      </w:r>
      <w:r w:rsidR="009B20B2" w:rsidRPr="004D1EBE">
        <w:rPr>
          <w:rFonts w:ascii="黑体" w:eastAsia="黑体" w:hAnsi="黑体" w:cs="仿宋_GB2312" w:hint="eastAsia"/>
          <w:sz w:val="28"/>
          <w:szCs w:val="28"/>
        </w:rPr>
        <w:t>、</w:t>
      </w:r>
      <w:r w:rsidR="00D87078" w:rsidRPr="004D1EBE">
        <w:rPr>
          <w:rFonts w:ascii="黑体" w:eastAsia="黑体" w:hAnsi="黑体" w:cs="仿宋_GB2312" w:hint="eastAsia"/>
          <w:sz w:val="28"/>
          <w:szCs w:val="28"/>
        </w:rPr>
        <w:t>虚拟</w:t>
      </w:r>
      <w:r w:rsidR="009B20B2" w:rsidRPr="004D1EBE">
        <w:rPr>
          <w:rFonts w:ascii="黑体" w:eastAsia="黑体" w:hAnsi="黑体" w:cs="仿宋_GB2312" w:hint="eastAsia"/>
          <w:sz w:val="28"/>
          <w:szCs w:val="28"/>
        </w:rPr>
        <w:t>中心大事记</w:t>
      </w:r>
    </w:p>
    <w:p w:rsidR="002570D2"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（一）有关媒体对</w:t>
      </w:r>
      <w:r w:rsidR="00AF27A1" w:rsidRPr="004D1EBE">
        <w:rPr>
          <w:rFonts w:ascii="楷体" w:eastAsia="楷体" w:hAnsi="楷体" w:cs="仿宋_GB2312" w:hint="eastAsia"/>
          <w:sz w:val="28"/>
          <w:szCs w:val="28"/>
        </w:rPr>
        <w:t>虚拟中心</w:t>
      </w:r>
      <w:r w:rsidRPr="004D1EBE">
        <w:rPr>
          <w:rFonts w:ascii="楷体" w:eastAsia="楷体" w:hAnsi="楷体" w:cs="仿宋_GB2312" w:hint="eastAsia"/>
          <w:sz w:val="28"/>
          <w:szCs w:val="28"/>
        </w:rPr>
        <w:t>的重要评价，附相应文字和图片资料。</w:t>
      </w:r>
    </w:p>
    <w:p w:rsidR="00D133A9" w:rsidRPr="00950E2E" w:rsidRDefault="00950E2E">
      <w:pPr>
        <w:ind w:firstLineChars="200" w:firstLine="560"/>
        <w:rPr>
          <w:rFonts w:ascii="仿宋" w:eastAsia="仿宋" w:hAnsi="仿宋" w:cs="仿宋_GB2312"/>
          <w:sz w:val="28"/>
          <w:szCs w:val="28"/>
        </w:rPr>
      </w:pPr>
      <w:r w:rsidRPr="00950E2E">
        <w:rPr>
          <w:rFonts w:ascii="仿宋" w:eastAsia="仿宋" w:hAnsi="仿宋" w:cs="仿宋_GB2312" w:hint="eastAsia"/>
          <w:sz w:val="28"/>
          <w:szCs w:val="28"/>
        </w:rPr>
        <w:t>无。</w:t>
      </w:r>
    </w:p>
    <w:p w:rsidR="002570D2"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（二）省部级以上领导同志视察</w:t>
      </w:r>
      <w:r w:rsidR="00AF27A1" w:rsidRPr="004D1EBE">
        <w:rPr>
          <w:rFonts w:ascii="楷体" w:eastAsia="楷体" w:hAnsi="楷体" w:cs="仿宋_GB2312" w:hint="eastAsia"/>
          <w:sz w:val="28"/>
          <w:szCs w:val="28"/>
        </w:rPr>
        <w:t>虚拟中心</w:t>
      </w:r>
      <w:r w:rsidRPr="004D1EBE">
        <w:rPr>
          <w:rFonts w:ascii="楷体" w:eastAsia="楷体" w:hAnsi="楷体" w:cs="仿宋_GB2312" w:hint="eastAsia"/>
          <w:sz w:val="28"/>
          <w:szCs w:val="28"/>
        </w:rPr>
        <w:t>的图片及说明等。</w:t>
      </w:r>
    </w:p>
    <w:p w:rsidR="00D133A9" w:rsidRPr="00950E2E" w:rsidRDefault="00950E2E">
      <w:pPr>
        <w:ind w:firstLineChars="200" w:firstLine="560"/>
        <w:rPr>
          <w:rFonts w:ascii="仿宋" w:eastAsia="仿宋" w:hAnsi="仿宋" w:cs="仿宋_GB2312"/>
          <w:sz w:val="28"/>
          <w:szCs w:val="28"/>
        </w:rPr>
      </w:pPr>
      <w:r w:rsidRPr="00950E2E">
        <w:rPr>
          <w:rFonts w:ascii="仿宋" w:eastAsia="仿宋" w:hAnsi="仿宋" w:cs="仿宋_GB2312" w:hint="eastAsia"/>
          <w:sz w:val="28"/>
          <w:szCs w:val="28"/>
        </w:rPr>
        <w:t>无。</w:t>
      </w:r>
    </w:p>
    <w:p w:rsidR="002570D2"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（三）其它对</w:t>
      </w:r>
      <w:r w:rsidR="00AF27A1" w:rsidRPr="004D1EBE">
        <w:rPr>
          <w:rFonts w:ascii="楷体" w:eastAsia="楷体" w:hAnsi="楷体" w:cs="仿宋_GB2312" w:hint="eastAsia"/>
          <w:sz w:val="28"/>
          <w:szCs w:val="28"/>
        </w:rPr>
        <w:t>虚拟中心</w:t>
      </w:r>
      <w:r w:rsidRPr="004D1EBE">
        <w:rPr>
          <w:rFonts w:ascii="楷体" w:eastAsia="楷体" w:hAnsi="楷体" w:cs="仿宋_GB2312" w:hint="eastAsia"/>
          <w:sz w:val="28"/>
          <w:szCs w:val="28"/>
        </w:rPr>
        <w:t>发展有重大影响的活动等。</w:t>
      </w:r>
    </w:p>
    <w:p w:rsidR="00D133A9" w:rsidRPr="00950E2E" w:rsidRDefault="00950E2E">
      <w:pPr>
        <w:ind w:firstLineChars="200" w:firstLine="560"/>
        <w:rPr>
          <w:rFonts w:ascii="仿宋" w:eastAsia="仿宋" w:hAnsi="仿宋" w:cs="仿宋_GB2312"/>
          <w:sz w:val="28"/>
          <w:szCs w:val="28"/>
        </w:rPr>
      </w:pPr>
      <w:r w:rsidRPr="00950E2E">
        <w:rPr>
          <w:rFonts w:ascii="仿宋" w:eastAsia="仿宋" w:hAnsi="仿宋" w:cs="仿宋_GB2312" w:hint="eastAsia"/>
          <w:sz w:val="28"/>
          <w:szCs w:val="28"/>
        </w:rPr>
        <w:t>无。</w:t>
      </w:r>
    </w:p>
    <w:p w:rsidR="00263148" w:rsidRDefault="00263148" w:rsidP="00263148">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8E55F9" w:rsidRPr="00950E2E" w:rsidRDefault="00950E2E" w:rsidP="00263148">
      <w:pPr>
        <w:ind w:firstLineChars="200" w:firstLine="560"/>
        <w:rPr>
          <w:rFonts w:ascii="仿宋" w:eastAsia="仿宋" w:hAnsi="仿宋" w:cs="仿宋_GB2312"/>
          <w:sz w:val="28"/>
          <w:szCs w:val="28"/>
        </w:rPr>
      </w:pPr>
      <w:r>
        <w:rPr>
          <w:rFonts w:ascii="仿宋" w:eastAsia="仿宋" w:hAnsi="仿宋" w:cs="仿宋_GB2312" w:hint="eastAsia"/>
          <w:sz w:val="28"/>
          <w:szCs w:val="28"/>
        </w:rPr>
        <w:t>目前中心存在的问题主要有两点，一是信息化建设相对滞后，中心网站仍在迁移整改中，且重新开放时间需要根据大学信息化办的统一安排；二是教学资源共享的范围和形式较单一，尚未充分挖掘和发挥中心现有资源的价值。</w:t>
      </w:r>
    </w:p>
    <w:p w:rsidR="00263148" w:rsidRDefault="00263148" w:rsidP="00263148">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22"/>
      <w:bookmarkStart w:id="1" w:name="OLE_LINK42"/>
      <w:bookmarkStart w:id="2" w:name="OLE_LINK7"/>
      <w:bookmarkStart w:id="3" w:name="OLE_LINK45"/>
      <w:bookmarkStart w:id="4" w:name="OLE_LINK16"/>
      <w:bookmarkStart w:id="5" w:name="OLE_LINK46"/>
      <w:bookmarkStart w:id="6" w:name="OLE_LINK2"/>
      <w:bookmarkStart w:id="7" w:name="OLE_LINK6"/>
      <w:bookmarkStart w:id="8" w:name="OLE_LINK10"/>
      <w:bookmarkStart w:id="9" w:name="OLE_LINK3"/>
      <w:bookmarkStart w:id="10" w:name="OLE_LINK11"/>
      <w:bookmarkStart w:id="11" w:name="OLE_LINK12"/>
      <w:bookmarkStart w:id="12" w:name="OLE_LINK4"/>
      <w:bookmarkStart w:id="13" w:name="OLE_LINK14"/>
      <w:bookmarkStart w:id="14" w:name="OLE_LINK13"/>
      <w:bookmarkStart w:id="15" w:name="OLE_LINK15"/>
      <w:bookmarkStart w:id="16" w:name="OLE_LINK9"/>
      <w:bookmarkStart w:id="17" w:name="OLE_LINK8"/>
      <w:bookmarkStart w:id="18" w:name="OLE_LINK1"/>
      <w:bookmarkStart w:id="19" w:name="OLE_LINK5"/>
      <w:bookmarkStart w:id="20" w:name="OLE_LINK34"/>
      <w:bookmarkStart w:id="21" w:name="OLE_LINK43"/>
      <w:bookmarkStart w:id="22" w:name="OLE_LINK25"/>
      <w:bookmarkStart w:id="23" w:name="OLE_LINK38"/>
      <w:bookmarkStart w:id="24" w:name="OLE_LINK27"/>
      <w:bookmarkStart w:id="25" w:name="OLE_LINK17"/>
      <w:bookmarkStart w:id="26" w:name="OLE_LINK41"/>
      <w:bookmarkStart w:id="27" w:name="OLE_LINK31"/>
      <w:bookmarkStart w:id="28" w:name="OLE_LINK28"/>
      <w:bookmarkStart w:id="29" w:name="OLE_LINK57"/>
      <w:bookmarkStart w:id="30" w:name="OLE_LINK61"/>
      <w:bookmarkStart w:id="31" w:name="OLE_LINK37"/>
      <w:bookmarkStart w:id="32" w:name="OLE_LINK44"/>
      <w:bookmarkStart w:id="33" w:name="OLE_LINK56"/>
      <w:bookmarkStart w:id="34" w:name="OLE_LINK30"/>
      <w:bookmarkStart w:id="35" w:name="OLE_LINK26"/>
      <w:bookmarkStart w:id="36" w:name="OLE_LINK23"/>
      <w:bookmarkStart w:id="37" w:name="OLE_LINK19"/>
      <w:bookmarkStart w:id="38" w:name="OLE_LINK29"/>
      <w:bookmarkStart w:id="39" w:name="OLE_LINK36"/>
      <w:bookmarkStart w:id="40" w:name="OLE_LINK48"/>
      <w:bookmarkStart w:id="41" w:name="OLE_LINK20"/>
      <w:bookmarkStart w:id="42" w:name="OLE_LINK21"/>
      <w:bookmarkStart w:id="43" w:name="OLE_LINK40"/>
      <w:bookmarkStart w:id="44" w:name="OLE_LINK18"/>
      <w:bookmarkStart w:id="45" w:name="OLE_LINK39"/>
      <w:bookmarkStart w:id="46" w:name="OLE_LINK65"/>
      <w:bookmarkStart w:id="47" w:name="OLE_LINK24"/>
      <w:bookmarkStart w:id="48" w:name="OLE_LINK32"/>
      <w:bookmarkStart w:id="49" w:name="OLE_LINK33"/>
      <w:bookmarkStart w:id="50" w:name="OLE_LINK35"/>
      <w:bookmarkStart w:id="51" w:name="OLE_LINK47"/>
      <w:bookmarkStart w:id="52" w:name="OLE_LINK62"/>
      <w:bookmarkStart w:id="53" w:name="OLE_LINK66"/>
      <w:bookmarkStart w:id="54" w:name="OLE_LINK49"/>
      <w:bookmarkStart w:id="55" w:name="OLE_LINK55"/>
      <w:bookmarkStart w:id="56" w:name="OLE_LINK64"/>
      <w:bookmarkStart w:id="57" w:name="OLE_LINK78"/>
      <w:bookmarkStart w:id="58" w:name="OLE_LINK68"/>
      <w:bookmarkStart w:id="59" w:name="OLE_LINK77"/>
      <w:bookmarkStart w:id="60" w:name="OLE_LINK73"/>
      <w:bookmarkStart w:id="61" w:name="OLE_LINK51"/>
      <w:bookmarkStart w:id="62" w:name="OLE_LINK75"/>
      <w:bookmarkStart w:id="63" w:name="OLE_LINK79"/>
      <w:bookmarkStart w:id="64" w:name="OLE_LINK70"/>
      <w:bookmarkStart w:id="65" w:name="OLE_LINK63"/>
      <w:bookmarkStart w:id="66" w:name="OLE_LINK67"/>
      <w:bookmarkStart w:id="67" w:name="OLE_LINK80"/>
      <w:bookmarkStart w:id="68" w:name="OLE_LINK76"/>
      <w:bookmarkStart w:id="69" w:name="OLE_LINK69"/>
      <w:bookmarkStart w:id="70" w:name="OLE_LINK59"/>
      <w:bookmarkStart w:id="71" w:name="OLE_LINK71"/>
      <w:bookmarkStart w:id="72" w:name="OLE_LINK52"/>
      <w:bookmarkStart w:id="73" w:name="OLE_LINK50"/>
      <w:bookmarkStart w:id="74" w:name="OLE_LINK54"/>
      <w:bookmarkStart w:id="75" w:name="OLE_LINK72"/>
      <w:bookmarkStart w:id="76" w:name="OLE_LINK58"/>
      <w:bookmarkStart w:id="77" w:name="OLE_LINK74"/>
      <w:bookmarkStart w:id="78" w:name="OLE_LINK60"/>
      <w:bookmarkStart w:id="79" w:name="OLE_LINK53"/>
      <w:bookmarkStart w:id="80" w:name="OLE_LINK97"/>
      <w:bookmarkStart w:id="81" w:name="OLE_LINK87"/>
      <w:bookmarkStart w:id="82" w:name="OLE_LINK92"/>
      <w:bookmarkStart w:id="83" w:name="OLE_LINK96"/>
      <w:bookmarkStart w:id="84" w:name="OLE_LINK89"/>
      <w:bookmarkStart w:id="85" w:name="OLE_LINK82"/>
      <w:bookmarkStart w:id="86" w:name="OLE_LINK99"/>
      <w:bookmarkStart w:id="87" w:name="OLE_LINK91"/>
      <w:bookmarkStart w:id="88" w:name="OLE_LINK103"/>
      <w:bookmarkStart w:id="89" w:name="OLE_LINK101"/>
      <w:bookmarkStart w:id="90" w:name="OLE_LINK88"/>
      <w:bookmarkStart w:id="91" w:name="OLE_LINK85"/>
      <w:bookmarkStart w:id="92" w:name="OLE_LINK84"/>
      <w:bookmarkStart w:id="93" w:name="OLE_LINK102"/>
      <w:bookmarkStart w:id="94" w:name="OLE_LINK98"/>
      <w:bookmarkStart w:id="95" w:name="OLE_LINK90"/>
      <w:bookmarkStart w:id="96" w:name="OLE_LINK81"/>
      <w:bookmarkStart w:id="97" w:name="OLE_LINK94"/>
      <w:bookmarkStart w:id="98" w:name="OLE_LINK93"/>
      <w:bookmarkStart w:id="99" w:name="OLE_LINK100"/>
      <w:bookmarkStart w:id="100" w:name="OLE_LINK95"/>
      <w:bookmarkStart w:id="101" w:name="OLE_LINK83"/>
      <w:bookmarkStart w:id="102" w:name="OLE_LINK86"/>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rsidR="008E55F9" w:rsidRPr="00950E2E" w:rsidRDefault="00950E2E" w:rsidP="00263148">
      <w:pPr>
        <w:ind w:firstLineChars="200" w:firstLine="560"/>
        <w:rPr>
          <w:rFonts w:ascii="仿宋" w:eastAsia="仿宋" w:hAnsi="仿宋" w:cs="仿宋_GB2312"/>
          <w:sz w:val="28"/>
          <w:szCs w:val="28"/>
        </w:rPr>
      </w:pPr>
      <w:r>
        <w:rPr>
          <w:rFonts w:ascii="仿宋" w:eastAsia="仿宋" w:hAnsi="仿宋" w:cs="仿宋_GB2312" w:hint="eastAsia"/>
          <w:sz w:val="28"/>
          <w:szCs w:val="28"/>
        </w:rPr>
        <w:t>大学及上级主管部门对于核动力工程全范围虚拟仿真实验教学中心支持力度很大。特别是在每年的中央高校改善基本办学条件专项经费的申请、评审和拨付中，向中心相关项目倾斜力度较大，使中心有相对充足的经费采购仿真项目所需要的软硬件设施。</w:t>
      </w:r>
    </w:p>
    <w:p w:rsidR="00263148" w:rsidRDefault="00263148" w:rsidP="00263148">
      <w:pPr>
        <w:ind w:firstLineChars="200" w:firstLine="560"/>
        <w:rPr>
          <w:rFonts w:ascii="黑体" w:eastAsia="黑体" w:hAnsi="黑体" w:cs="仿宋_GB2312"/>
          <w:sz w:val="28"/>
          <w:szCs w:val="28"/>
        </w:rPr>
      </w:pPr>
      <w:r>
        <w:rPr>
          <w:rFonts w:ascii="黑体" w:eastAsia="黑体" w:hAnsi="黑体" w:cs="仿宋_GB2312" w:hint="eastAsia"/>
          <w:sz w:val="28"/>
          <w:szCs w:val="28"/>
        </w:rPr>
        <w:t>八、下一年发展思路</w:t>
      </w:r>
    </w:p>
    <w:p w:rsidR="00263148" w:rsidRPr="00950E2E" w:rsidRDefault="00950E2E" w:rsidP="00263148">
      <w:pPr>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020</w:t>
      </w:r>
      <w:r>
        <w:rPr>
          <w:rFonts w:ascii="仿宋" w:eastAsia="仿宋" w:hAnsi="仿宋" w:cs="仿宋_GB2312" w:hint="eastAsia"/>
          <w:sz w:val="28"/>
          <w:szCs w:val="28"/>
        </w:rPr>
        <w:t>年，核动力工程全范围虚拟仿真实验教学中心，将继续秉承“虚实结合，能实不虚，相互补充”的发展理念，继续建设完善</w:t>
      </w:r>
      <w:r w:rsidR="00D31C27">
        <w:rPr>
          <w:rFonts w:ascii="仿宋" w:eastAsia="仿宋" w:hAnsi="仿宋" w:cs="仿宋_GB2312" w:hint="eastAsia"/>
          <w:sz w:val="28"/>
          <w:szCs w:val="28"/>
        </w:rPr>
        <w:t>“</w:t>
      </w:r>
      <w:r w:rsidRPr="00950E2E">
        <w:rPr>
          <w:rFonts w:ascii="仿宋" w:eastAsia="仿宋" w:hAnsi="仿宋" w:cs="仿宋_GB2312" w:hint="eastAsia"/>
          <w:sz w:val="28"/>
          <w:szCs w:val="28"/>
        </w:rPr>
        <w:t>先进压水堆核电厂‘实体+虚拟’全范围全工况实验教学体系建设与应</w:t>
      </w:r>
      <w:r w:rsidRPr="00950E2E">
        <w:rPr>
          <w:rFonts w:ascii="仿宋" w:eastAsia="仿宋" w:hAnsi="仿宋" w:cs="仿宋_GB2312" w:hint="eastAsia"/>
          <w:sz w:val="28"/>
          <w:szCs w:val="28"/>
        </w:rPr>
        <w:lastRenderedPageBreak/>
        <w:t>用</w:t>
      </w:r>
      <w:r w:rsidR="00D31C27">
        <w:rPr>
          <w:rFonts w:ascii="仿宋" w:eastAsia="仿宋" w:hAnsi="仿宋" w:cs="仿宋_GB2312" w:hint="eastAsia"/>
          <w:sz w:val="28"/>
          <w:szCs w:val="28"/>
        </w:rPr>
        <w:t>”。同时加快中心教学资源的信息化建设，重新开放中心网站，并扩大教学资源的共享范围。</w:t>
      </w:r>
    </w:p>
    <w:p w:rsidR="00263148" w:rsidRPr="00950E2E" w:rsidRDefault="00263148" w:rsidP="00263148">
      <w:pPr>
        <w:ind w:firstLineChars="200" w:firstLine="560"/>
        <w:rPr>
          <w:rFonts w:ascii="仿宋" w:eastAsia="仿宋" w:hAnsi="仿宋" w:cs="仿宋_GB2312"/>
          <w:sz w:val="28"/>
          <w:szCs w:val="28"/>
        </w:rPr>
      </w:pPr>
    </w:p>
    <w:p w:rsidR="00263148" w:rsidRPr="00950E2E" w:rsidRDefault="00263148" w:rsidP="00263148">
      <w:pPr>
        <w:ind w:firstLineChars="200" w:firstLine="560"/>
        <w:rPr>
          <w:rFonts w:ascii="仿宋" w:eastAsia="仿宋" w:hAnsi="仿宋" w:cs="仿宋_GB2312"/>
          <w:sz w:val="28"/>
          <w:szCs w:val="28"/>
        </w:rPr>
      </w:pPr>
    </w:p>
    <w:p w:rsidR="002570D2" w:rsidRPr="004D1EBE" w:rsidRDefault="009B20B2">
      <w:pPr>
        <w:ind w:firstLineChars="200" w:firstLine="560"/>
        <w:rPr>
          <w:rFonts w:ascii="黑体" w:eastAsia="黑体" w:hAnsi="黑体" w:cs="仿宋_GB2312"/>
          <w:sz w:val="28"/>
          <w:szCs w:val="28"/>
        </w:rPr>
      </w:pPr>
      <w:r w:rsidRPr="004D1EBE">
        <w:rPr>
          <w:rFonts w:ascii="黑体" w:eastAsia="黑体" w:hAnsi="黑体" w:cs="仿宋_GB2312" w:hint="eastAsia"/>
          <w:sz w:val="28"/>
          <w:szCs w:val="28"/>
        </w:rPr>
        <w:t>注意事项及说明：</w:t>
      </w:r>
    </w:p>
    <w:p w:rsidR="002570D2" w:rsidRPr="004D1EBE"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1.文中内容与后面</w:t>
      </w:r>
      <w:r w:rsidR="00643B80" w:rsidRPr="004D1EBE">
        <w:rPr>
          <w:rFonts w:ascii="楷体" w:eastAsia="楷体" w:hAnsi="楷体" w:cs="仿宋_GB2312" w:hint="eastAsia"/>
          <w:sz w:val="28"/>
          <w:szCs w:val="28"/>
        </w:rPr>
        <w:t>虚拟</w:t>
      </w:r>
      <w:r w:rsidRPr="004D1EBE">
        <w:rPr>
          <w:rFonts w:ascii="楷体" w:eastAsia="楷体" w:hAnsi="楷体" w:cs="仿宋_GB2312" w:hint="eastAsia"/>
          <w:sz w:val="28"/>
          <w:szCs w:val="28"/>
        </w:rPr>
        <w:t>中心数据相对应，必须客观真实，避免使用“国内领先”“国际一流”等词。</w:t>
      </w:r>
    </w:p>
    <w:p w:rsidR="002570D2" w:rsidRPr="004D1EBE"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2.文中介绍的成果必须</w:t>
      </w:r>
      <w:r w:rsidR="00AB27F1" w:rsidRPr="004D1EBE">
        <w:rPr>
          <w:rFonts w:ascii="楷体" w:eastAsia="楷体" w:hAnsi="楷体" w:cs="仿宋_GB2312" w:hint="eastAsia"/>
          <w:sz w:val="28"/>
          <w:szCs w:val="28"/>
        </w:rPr>
        <w:t>带有</w:t>
      </w:r>
      <w:r w:rsidR="00643B80" w:rsidRPr="004D1EBE">
        <w:rPr>
          <w:rFonts w:ascii="楷体" w:eastAsia="楷体" w:hAnsi="楷体" w:cs="仿宋_GB2312" w:hint="eastAsia"/>
          <w:sz w:val="28"/>
          <w:szCs w:val="28"/>
        </w:rPr>
        <w:t>虚拟</w:t>
      </w:r>
      <w:r w:rsidR="003149AE">
        <w:rPr>
          <w:rFonts w:ascii="楷体" w:eastAsia="楷体" w:hAnsi="楷体" w:cs="仿宋_GB2312" w:hint="eastAsia"/>
          <w:sz w:val="28"/>
          <w:szCs w:val="28"/>
        </w:rPr>
        <w:t>实验教学</w:t>
      </w:r>
      <w:r w:rsidRPr="004D1EBE">
        <w:rPr>
          <w:rFonts w:ascii="楷体" w:eastAsia="楷体" w:hAnsi="楷体" w:cs="仿宋_GB2312" w:hint="eastAsia"/>
          <w:sz w:val="28"/>
          <w:szCs w:val="28"/>
        </w:rPr>
        <w:t>中心</w:t>
      </w:r>
      <w:r w:rsidR="00AB27F1" w:rsidRPr="004D1EBE">
        <w:rPr>
          <w:rFonts w:ascii="楷体" w:eastAsia="楷体" w:hAnsi="楷体" w:cs="仿宋_GB2312" w:hint="eastAsia"/>
          <w:sz w:val="28"/>
          <w:szCs w:val="28"/>
        </w:rPr>
        <w:t>成员</w:t>
      </w:r>
      <w:r w:rsidRPr="004D1EBE">
        <w:rPr>
          <w:rFonts w:ascii="楷体" w:eastAsia="楷体" w:hAnsi="楷体" w:cs="仿宋_GB2312" w:hint="eastAsia"/>
          <w:sz w:val="28"/>
          <w:szCs w:val="28"/>
        </w:rPr>
        <w:t>的署名。</w:t>
      </w:r>
    </w:p>
    <w:p w:rsidR="002570D2" w:rsidRPr="004D1EBE" w:rsidRDefault="009B20B2">
      <w:pPr>
        <w:ind w:firstLineChars="200" w:firstLine="560"/>
        <w:rPr>
          <w:rFonts w:ascii="楷体" w:eastAsia="楷体" w:hAnsi="楷体" w:cs="仿宋_GB2312"/>
          <w:sz w:val="28"/>
          <w:szCs w:val="28"/>
        </w:rPr>
      </w:pPr>
      <w:r w:rsidRPr="004D1EBE">
        <w:rPr>
          <w:rFonts w:ascii="楷体" w:eastAsia="楷体" w:hAnsi="楷体" w:cs="仿宋_GB2312" w:hint="eastAsia"/>
          <w:sz w:val="28"/>
          <w:szCs w:val="28"/>
        </w:rPr>
        <w:t>3.年度报告的表格行数可据实调整，不设附件，请做好相关成果支撑材料的存档工作。</w:t>
      </w: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2570D2" w:rsidRPr="000B00F6" w:rsidRDefault="002570D2">
      <w:pPr>
        <w:ind w:firstLineChars="200" w:firstLine="640"/>
        <w:rPr>
          <w:rFonts w:ascii="仿宋" w:eastAsia="仿宋" w:hAnsi="仿宋" w:cs="仿宋_GB2312"/>
          <w:color w:val="000000" w:themeColor="text1"/>
          <w:sz w:val="32"/>
          <w:szCs w:val="32"/>
        </w:rPr>
      </w:pPr>
    </w:p>
    <w:p w:rsidR="00E740BD" w:rsidRDefault="00E740BD">
      <w:pPr>
        <w:widowControl/>
        <w:jc w:val="left"/>
        <w:rPr>
          <w:rFonts w:ascii="仿宋" w:eastAsia="仿宋" w:hAnsi="仿宋" w:cs="仿宋_GB2312"/>
          <w:color w:val="000000" w:themeColor="text1"/>
          <w:sz w:val="32"/>
          <w:szCs w:val="32"/>
        </w:rPr>
      </w:pPr>
      <w:r>
        <w:rPr>
          <w:rFonts w:ascii="仿宋" w:eastAsia="仿宋" w:hAnsi="仿宋" w:cs="仿宋_GB2312"/>
          <w:color w:val="000000" w:themeColor="text1"/>
          <w:sz w:val="32"/>
          <w:szCs w:val="32"/>
        </w:rPr>
        <w:br w:type="page"/>
      </w:r>
    </w:p>
    <w:p w:rsidR="002570D2" w:rsidRPr="000B00F6" w:rsidRDefault="009B20B2">
      <w:pPr>
        <w:jc w:val="center"/>
        <w:rPr>
          <w:rFonts w:ascii="黑体" w:eastAsia="黑体" w:hAnsi="黑体"/>
          <w:b/>
          <w:bCs/>
          <w:color w:val="000000" w:themeColor="text1"/>
          <w:w w:val="90"/>
          <w:sz w:val="32"/>
          <w:szCs w:val="32"/>
        </w:rPr>
      </w:pPr>
      <w:r w:rsidRPr="000B00F6">
        <w:rPr>
          <w:rFonts w:ascii="黑体" w:eastAsia="黑体" w:hAnsi="黑体" w:cs="仿宋_GB2312" w:hint="eastAsia"/>
          <w:b/>
          <w:bCs/>
          <w:color w:val="000000" w:themeColor="text1"/>
          <w:w w:val="90"/>
          <w:sz w:val="32"/>
          <w:szCs w:val="32"/>
        </w:rPr>
        <w:lastRenderedPageBreak/>
        <w:t>第二部分</w:t>
      </w:r>
      <w:r w:rsidR="00AC7E50">
        <w:rPr>
          <w:rFonts w:ascii="黑体" w:eastAsia="黑体" w:hAnsi="黑体" w:hint="eastAsia"/>
          <w:b/>
          <w:bCs/>
          <w:color w:val="000000" w:themeColor="text1"/>
          <w:w w:val="90"/>
          <w:sz w:val="32"/>
          <w:szCs w:val="32"/>
        </w:rPr>
        <w:t xml:space="preserve"> </w:t>
      </w:r>
      <w:r w:rsidR="004D1EBE">
        <w:rPr>
          <w:rFonts w:ascii="黑体" w:eastAsia="黑体" w:hAnsi="黑体" w:hint="eastAsia"/>
          <w:b/>
          <w:bCs/>
          <w:color w:val="000000" w:themeColor="text1"/>
          <w:w w:val="90"/>
          <w:sz w:val="32"/>
          <w:szCs w:val="32"/>
        </w:rPr>
        <w:t>虚拟</w:t>
      </w:r>
      <w:r w:rsidRPr="000B00F6">
        <w:rPr>
          <w:rFonts w:ascii="黑体" w:eastAsia="黑体" w:hAnsi="黑体" w:hint="eastAsia"/>
          <w:b/>
          <w:bCs/>
          <w:color w:val="000000" w:themeColor="text1"/>
          <w:w w:val="90"/>
          <w:sz w:val="32"/>
          <w:szCs w:val="32"/>
        </w:rPr>
        <w:t>中心数据</w:t>
      </w:r>
    </w:p>
    <w:p w:rsidR="002570D2" w:rsidRPr="000B00F6" w:rsidRDefault="009B20B2">
      <w:pPr>
        <w:jc w:val="center"/>
        <w:rPr>
          <w:rFonts w:ascii="楷体" w:eastAsia="楷体" w:hAnsi="楷体" w:cs="仿宋_GB2312"/>
          <w:b/>
          <w:bCs/>
          <w:color w:val="000000" w:themeColor="text1"/>
          <w:w w:val="90"/>
          <w:sz w:val="28"/>
          <w:szCs w:val="28"/>
        </w:rPr>
      </w:pPr>
      <w:r w:rsidRPr="000B00F6">
        <w:rPr>
          <w:rFonts w:ascii="楷体" w:eastAsia="楷体" w:hAnsi="楷体" w:cs="仿宋_GB2312" w:hint="eastAsia"/>
          <w:b/>
          <w:bCs/>
          <w:color w:val="000000" w:themeColor="text1"/>
          <w:w w:val="90"/>
          <w:sz w:val="28"/>
          <w:szCs w:val="28"/>
        </w:rPr>
        <w:t>（</w:t>
      </w:r>
      <w:r w:rsidRPr="000B00F6">
        <w:rPr>
          <w:rFonts w:ascii="楷体" w:eastAsia="楷体" w:hAnsi="楷体" w:cs="仿宋_GB2312" w:hint="eastAsia"/>
          <w:color w:val="000000" w:themeColor="text1"/>
          <w:w w:val="90"/>
          <w:sz w:val="28"/>
          <w:szCs w:val="28"/>
        </w:rPr>
        <w:t>数据采集时间为</w:t>
      </w:r>
      <w:r w:rsidRPr="000B00F6">
        <w:rPr>
          <w:rFonts w:ascii="楷体" w:eastAsia="楷体" w:hAnsi="楷体" w:hint="eastAsia"/>
          <w:color w:val="000000" w:themeColor="text1"/>
          <w:w w:val="90"/>
          <w:sz w:val="28"/>
          <w:szCs w:val="28"/>
        </w:rPr>
        <w:t xml:space="preserve"> 201</w:t>
      </w:r>
      <w:r w:rsidR="00643B80" w:rsidRPr="000B00F6">
        <w:rPr>
          <w:rFonts w:ascii="楷体" w:eastAsia="楷体" w:hAnsi="楷体" w:hint="eastAsia"/>
          <w:color w:val="000000" w:themeColor="text1"/>
          <w:w w:val="90"/>
          <w:sz w:val="28"/>
          <w:szCs w:val="28"/>
        </w:rPr>
        <w:t>9</w:t>
      </w:r>
      <w:r w:rsidRPr="000B00F6">
        <w:rPr>
          <w:rFonts w:ascii="楷体" w:eastAsia="楷体" w:hAnsi="楷体" w:hint="eastAsia"/>
          <w:color w:val="000000" w:themeColor="text1"/>
          <w:w w:val="90"/>
          <w:sz w:val="28"/>
          <w:szCs w:val="28"/>
        </w:rPr>
        <w:t>年1</w:t>
      </w:r>
      <w:r w:rsidRPr="000B00F6">
        <w:rPr>
          <w:rFonts w:ascii="楷体" w:eastAsia="楷体" w:hAnsi="楷体" w:cs="仿宋_GB2312" w:hint="eastAsia"/>
          <w:color w:val="000000" w:themeColor="text1"/>
          <w:w w:val="90"/>
          <w:sz w:val="28"/>
          <w:szCs w:val="28"/>
        </w:rPr>
        <w:t>月</w:t>
      </w:r>
      <w:r w:rsidRPr="000B00F6">
        <w:rPr>
          <w:rFonts w:ascii="楷体" w:eastAsia="楷体" w:hAnsi="楷体" w:hint="eastAsia"/>
          <w:color w:val="000000" w:themeColor="text1"/>
          <w:w w:val="90"/>
          <w:sz w:val="28"/>
          <w:szCs w:val="28"/>
        </w:rPr>
        <w:t>1</w:t>
      </w:r>
      <w:r w:rsidRPr="000B00F6">
        <w:rPr>
          <w:rFonts w:ascii="楷体" w:eastAsia="楷体" w:hAnsi="楷体" w:cs="仿宋_GB2312" w:hint="eastAsia"/>
          <w:color w:val="000000" w:themeColor="text1"/>
          <w:w w:val="90"/>
          <w:sz w:val="28"/>
          <w:szCs w:val="28"/>
        </w:rPr>
        <w:t>日至</w:t>
      </w:r>
      <w:r w:rsidRPr="000B00F6">
        <w:rPr>
          <w:rFonts w:ascii="楷体" w:eastAsia="楷体" w:hAnsi="楷体" w:hint="eastAsia"/>
          <w:color w:val="000000" w:themeColor="text1"/>
          <w:w w:val="90"/>
          <w:sz w:val="28"/>
          <w:szCs w:val="28"/>
        </w:rPr>
        <w:t>12</w:t>
      </w:r>
      <w:r w:rsidRPr="000B00F6">
        <w:rPr>
          <w:rFonts w:ascii="楷体" w:eastAsia="楷体" w:hAnsi="楷体" w:cs="仿宋_GB2312" w:hint="eastAsia"/>
          <w:color w:val="000000" w:themeColor="text1"/>
          <w:w w:val="90"/>
          <w:sz w:val="28"/>
          <w:szCs w:val="28"/>
        </w:rPr>
        <w:t>月</w:t>
      </w:r>
      <w:r w:rsidRPr="000B00F6">
        <w:rPr>
          <w:rFonts w:ascii="楷体" w:eastAsia="楷体" w:hAnsi="楷体" w:hint="eastAsia"/>
          <w:color w:val="000000" w:themeColor="text1"/>
          <w:w w:val="90"/>
          <w:sz w:val="28"/>
          <w:szCs w:val="28"/>
        </w:rPr>
        <w:t>31</w:t>
      </w:r>
      <w:r w:rsidRPr="000B00F6">
        <w:rPr>
          <w:rFonts w:ascii="楷体" w:eastAsia="楷体" w:hAnsi="楷体" w:cs="仿宋_GB2312" w:hint="eastAsia"/>
          <w:color w:val="000000" w:themeColor="text1"/>
          <w:w w:val="90"/>
          <w:sz w:val="28"/>
          <w:szCs w:val="28"/>
        </w:rPr>
        <w:t>日</w:t>
      </w:r>
      <w:r w:rsidRPr="000B00F6">
        <w:rPr>
          <w:rFonts w:ascii="楷体" w:eastAsia="楷体" w:hAnsi="楷体" w:cs="仿宋_GB2312" w:hint="eastAsia"/>
          <w:b/>
          <w:bCs/>
          <w:color w:val="000000" w:themeColor="text1"/>
          <w:w w:val="90"/>
          <w:sz w:val="28"/>
          <w:szCs w:val="28"/>
        </w:rPr>
        <w:t>）</w:t>
      </w:r>
    </w:p>
    <w:p w:rsidR="002570D2" w:rsidRPr="000B00F6" w:rsidRDefault="009B20B2" w:rsidP="00736FDF">
      <w:pPr>
        <w:ind w:firstLineChars="200" w:firstLine="643"/>
        <w:rPr>
          <w:rFonts w:ascii="黑体" w:eastAsia="黑体" w:hAnsi="黑体"/>
          <w:b/>
          <w:bCs/>
          <w:color w:val="000000" w:themeColor="text1"/>
          <w:sz w:val="32"/>
          <w:szCs w:val="32"/>
        </w:rPr>
      </w:pPr>
      <w:r w:rsidRPr="000B00F6">
        <w:rPr>
          <w:rFonts w:ascii="黑体" w:eastAsia="黑体" w:hAnsi="黑体" w:hint="eastAsia"/>
          <w:b/>
          <w:bCs/>
          <w:color w:val="000000" w:themeColor="text1"/>
          <w:sz w:val="32"/>
          <w:szCs w:val="32"/>
        </w:rPr>
        <w:t>一、中心基本情况</w:t>
      </w:r>
    </w:p>
    <w:tbl>
      <w:tblPr>
        <w:tblStyle w:val="a7"/>
        <w:tblW w:w="5000" w:type="pct"/>
        <w:tblLook w:val="04A0" w:firstRow="1" w:lastRow="0" w:firstColumn="1" w:lastColumn="0" w:noHBand="0" w:noVBand="1"/>
      </w:tblPr>
      <w:tblGrid>
        <w:gridCol w:w="1365"/>
        <w:gridCol w:w="1196"/>
        <w:gridCol w:w="584"/>
        <w:gridCol w:w="763"/>
        <w:gridCol w:w="259"/>
        <w:gridCol w:w="1405"/>
        <w:gridCol w:w="1367"/>
        <w:gridCol w:w="214"/>
        <w:gridCol w:w="1137"/>
      </w:tblGrid>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中心名称</w:t>
            </w:r>
          </w:p>
        </w:tc>
        <w:tc>
          <w:tcPr>
            <w:tcW w:w="3523" w:type="pct"/>
            <w:gridSpan w:val="7"/>
          </w:tcPr>
          <w:p w:rsidR="002570D2" w:rsidRPr="000B00F6" w:rsidRDefault="003F53ED">
            <w:pPr>
              <w:rPr>
                <w:rFonts w:ascii="黑体" w:eastAsia="黑体" w:hAnsi="黑体"/>
                <w:bCs/>
                <w:color w:val="000000" w:themeColor="text1"/>
                <w:sz w:val="28"/>
                <w:szCs w:val="28"/>
              </w:rPr>
            </w:pPr>
            <w:r>
              <w:rPr>
                <w:rFonts w:ascii="黑体" w:eastAsia="黑体" w:hAnsi="黑体" w:hint="eastAsia"/>
                <w:bCs/>
                <w:color w:val="000000" w:themeColor="text1"/>
                <w:sz w:val="28"/>
                <w:szCs w:val="28"/>
              </w:rPr>
              <w:t>核动力工程全范围虚拟仿真实验教学中心</w:t>
            </w:r>
          </w:p>
        </w:tc>
      </w:tr>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所在学校名称</w:t>
            </w:r>
          </w:p>
        </w:tc>
        <w:tc>
          <w:tcPr>
            <w:tcW w:w="3523" w:type="pct"/>
            <w:gridSpan w:val="7"/>
          </w:tcPr>
          <w:p w:rsidR="002570D2" w:rsidRPr="000B00F6" w:rsidRDefault="003F53ED">
            <w:pPr>
              <w:rPr>
                <w:rFonts w:ascii="黑体" w:eastAsia="黑体" w:hAnsi="黑体"/>
                <w:bCs/>
                <w:color w:val="000000" w:themeColor="text1"/>
                <w:sz w:val="28"/>
                <w:szCs w:val="28"/>
              </w:rPr>
            </w:pPr>
            <w:r>
              <w:rPr>
                <w:rFonts w:ascii="黑体" w:eastAsia="黑体" w:hAnsi="黑体" w:hint="eastAsia"/>
                <w:bCs/>
                <w:color w:val="000000" w:themeColor="text1"/>
                <w:sz w:val="28"/>
                <w:szCs w:val="28"/>
              </w:rPr>
              <w:t>华北电力大学</w:t>
            </w:r>
          </w:p>
        </w:tc>
      </w:tr>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主管部门名称</w:t>
            </w:r>
          </w:p>
        </w:tc>
        <w:tc>
          <w:tcPr>
            <w:tcW w:w="3523" w:type="pct"/>
            <w:gridSpan w:val="7"/>
          </w:tcPr>
          <w:p w:rsidR="002570D2" w:rsidRPr="000B00F6" w:rsidRDefault="003F53ED">
            <w:pPr>
              <w:rPr>
                <w:rFonts w:ascii="黑体" w:eastAsia="黑体" w:hAnsi="黑体"/>
                <w:bCs/>
                <w:color w:val="000000" w:themeColor="text1"/>
                <w:sz w:val="28"/>
                <w:szCs w:val="28"/>
              </w:rPr>
            </w:pPr>
            <w:r>
              <w:rPr>
                <w:rFonts w:ascii="黑体" w:eastAsia="黑体" w:hAnsi="黑体" w:hint="eastAsia"/>
                <w:bCs/>
                <w:color w:val="000000" w:themeColor="text1"/>
                <w:sz w:val="28"/>
                <w:szCs w:val="28"/>
              </w:rPr>
              <w:t>教育部</w:t>
            </w:r>
          </w:p>
        </w:tc>
      </w:tr>
      <w:tr w:rsidR="002570D2" w:rsidRPr="00A91E98">
        <w:tc>
          <w:tcPr>
            <w:tcW w:w="1477" w:type="pct"/>
            <w:gridSpan w:val="2"/>
          </w:tcPr>
          <w:p w:rsidR="002570D2" w:rsidRPr="00A91E98" w:rsidRDefault="009B20B2" w:rsidP="00596176">
            <w:pPr>
              <w:jc w:val="center"/>
              <w:rPr>
                <w:rFonts w:ascii="黑体" w:eastAsia="黑体" w:hAnsi="黑体"/>
                <w:bCs/>
                <w:color w:val="000000" w:themeColor="text1"/>
                <w:sz w:val="28"/>
                <w:szCs w:val="28"/>
              </w:rPr>
            </w:pPr>
            <w:r w:rsidRPr="00A91E98">
              <w:rPr>
                <w:rFonts w:ascii="黑体" w:eastAsia="黑体" w:hAnsi="黑体" w:hint="eastAsia"/>
                <w:bCs/>
                <w:color w:val="000000" w:themeColor="text1"/>
                <w:sz w:val="28"/>
                <w:szCs w:val="28"/>
              </w:rPr>
              <w:t>中心</w:t>
            </w:r>
            <w:r w:rsidR="00596176" w:rsidRPr="00A91E98">
              <w:rPr>
                <w:rFonts w:ascii="黑体" w:eastAsia="黑体" w:hAnsi="黑体" w:hint="eastAsia"/>
                <w:bCs/>
                <w:color w:val="000000" w:themeColor="text1"/>
                <w:sz w:val="28"/>
                <w:szCs w:val="28"/>
              </w:rPr>
              <w:t>共享</w:t>
            </w:r>
            <w:r w:rsidRPr="00A91E98">
              <w:rPr>
                <w:rFonts w:ascii="黑体" w:eastAsia="黑体" w:hAnsi="黑体" w:hint="eastAsia"/>
                <w:bCs/>
                <w:color w:val="000000" w:themeColor="text1"/>
                <w:sz w:val="28"/>
                <w:szCs w:val="28"/>
              </w:rPr>
              <w:t>网址</w:t>
            </w:r>
          </w:p>
        </w:tc>
        <w:tc>
          <w:tcPr>
            <w:tcW w:w="3523" w:type="pct"/>
            <w:gridSpan w:val="7"/>
          </w:tcPr>
          <w:p w:rsidR="002570D2" w:rsidRPr="00A91E98" w:rsidRDefault="003F53ED">
            <w:pPr>
              <w:rPr>
                <w:rFonts w:ascii="黑体" w:eastAsia="黑体" w:hAnsi="黑体"/>
                <w:bCs/>
                <w:color w:val="000000" w:themeColor="text1"/>
                <w:sz w:val="28"/>
                <w:szCs w:val="28"/>
              </w:rPr>
            </w:pPr>
            <w:r w:rsidRPr="003F53ED">
              <w:rPr>
                <w:rFonts w:ascii="黑体" w:eastAsia="黑体" w:hAnsi="黑体"/>
                <w:bCs/>
                <w:color w:val="000000" w:themeColor="text1"/>
                <w:sz w:val="28"/>
                <w:szCs w:val="28"/>
              </w:rPr>
              <w:t>http://vnp.ncepu.edu.cn</w:t>
            </w:r>
          </w:p>
        </w:tc>
      </w:tr>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中心详细地址</w:t>
            </w:r>
          </w:p>
        </w:tc>
        <w:tc>
          <w:tcPr>
            <w:tcW w:w="1855" w:type="pct"/>
            <w:gridSpan w:val="4"/>
          </w:tcPr>
          <w:p w:rsidR="002570D2" w:rsidRPr="000B00F6" w:rsidRDefault="003F53ED">
            <w:pPr>
              <w:rPr>
                <w:rFonts w:ascii="黑体" w:eastAsia="黑体" w:hAnsi="黑体"/>
                <w:bCs/>
                <w:color w:val="000000" w:themeColor="text1"/>
                <w:sz w:val="28"/>
                <w:szCs w:val="28"/>
              </w:rPr>
            </w:pPr>
            <w:r w:rsidRPr="003F53ED">
              <w:rPr>
                <w:rFonts w:ascii="黑体" w:eastAsia="黑体" w:hAnsi="黑体" w:hint="eastAsia"/>
                <w:bCs/>
                <w:color w:val="000000" w:themeColor="text1"/>
                <w:sz w:val="28"/>
                <w:szCs w:val="28"/>
              </w:rPr>
              <w:t>北京市</w:t>
            </w:r>
            <w:proofErr w:type="gramStart"/>
            <w:r w:rsidRPr="003F53ED">
              <w:rPr>
                <w:rFonts w:ascii="黑体" w:eastAsia="黑体" w:hAnsi="黑体" w:hint="eastAsia"/>
                <w:bCs/>
                <w:color w:val="000000" w:themeColor="text1"/>
                <w:sz w:val="28"/>
                <w:szCs w:val="28"/>
              </w:rPr>
              <w:t>昌平区</w:t>
            </w:r>
            <w:proofErr w:type="gramEnd"/>
            <w:r w:rsidRPr="003F53ED">
              <w:rPr>
                <w:rFonts w:ascii="黑体" w:eastAsia="黑体" w:hAnsi="黑体" w:hint="eastAsia"/>
                <w:bCs/>
                <w:color w:val="000000" w:themeColor="text1"/>
                <w:sz w:val="28"/>
                <w:szCs w:val="28"/>
              </w:rPr>
              <w:t>回</w:t>
            </w:r>
            <w:proofErr w:type="gramStart"/>
            <w:r w:rsidRPr="003F53ED">
              <w:rPr>
                <w:rFonts w:ascii="黑体" w:eastAsia="黑体" w:hAnsi="黑体" w:hint="eastAsia"/>
                <w:bCs/>
                <w:color w:val="000000" w:themeColor="text1"/>
                <w:sz w:val="28"/>
                <w:szCs w:val="28"/>
              </w:rPr>
              <w:t>龙观北农</w:t>
            </w:r>
            <w:proofErr w:type="gramEnd"/>
            <w:r w:rsidRPr="003F53ED">
              <w:rPr>
                <w:rFonts w:ascii="黑体" w:eastAsia="黑体" w:hAnsi="黑体" w:hint="eastAsia"/>
                <w:bCs/>
                <w:color w:val="000000" w:themeColor="text1"/>
                <w:sz w:val="28"/>
                <w:szCs w:val="28"/>
              </w:rPr>
              <w:t>路2号</w:t>
            </w:r>
          </w:p>
        </w:tc>
        <w:tc>
          <w:tcPr>
            <w:tcW w:w="834" w:type="pct"/>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邮政编码</w:t>
            </w:r>
          </w:p>
        </w:tc>
        <w:tc>
          <w:tcPr>
            <w:tcW w:w="834" w:type="pct"/>
            <w:gridSpan w:val="2"/>
          </w:tcPr>
          <w:p w:rsidR="002570D2" w:rsidRPr="000B00F6" w:rsidRDefault="003F53ED">
            <w:pPr>
              <w:rPr>
                <w:rFonts w:ascii="黑体" w:eastAsia="黑体" w:hAnsi="黑体"/>
                <w:bCs/>
                <w:color w:val="000000" w:themeColor="text1"/>
                <w:sz w:val="28"/>
                <w:szCs w:val="28"/>
              </w:rPr>
            </w:pPr>
            <w:r>
              <w:rPr>
                <w:rFonts w:ascii="黑体" w:eastAsia="黑体" w:hAnsi="黑体" w:hint="eastAsia"/>
                <w:bCs/>
                <w:color w:val="000000" w:themeColor="text1"/>
                <w:sz w:val="28"/>
                <w:szCs w:val="28"/>
              </w:rPr>
              <w:t>1</w:t>
            </w:r>
            <w:r>
              <w:rPr>
                <w:rFonts w:ascii="黑体" w:eastAsia="黑体" w:hAnsi="黑体"/>
                <w:bCs/>
                <w:color w:val="000000" w:themeColor="text1"/>
                <w:sz w:val="28"/>
                <w:szCs w:val="28"/>
              </w:rPr>
              <w:t>02206</w:t>
            </w:r>
          </w:p>
        </w:tc>
      </w:tr>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固定资产情况</w:t>
            </w:r>
          </w:p>
        </w:tc>
        <w:tc>
          <w:tcPr>
            <w:tcW w:w="3523" w:type="pct"/>
            <w:gridSpan w:val="7"/>
          </w:tcPr>
          <w:p w:rsidR="002570D2" w:rsidRPr="000B00F6" w:rsidRDefault="002570D2">
            <w:pPr>
              <w:rPr>
                <w:rFonts w:ascii="黑体" w:eastAsia="黑体" w:hAnsi="黑体"/>
                <w:bCs/>
                <w:color w:val="000000" w:themeColor="text1"/>
                <w:sz w:val="28"/>
                <w:szCs w:val="28"/>
              </w:rPr>
            </w:pPr>
          </w:p>
        </w:tc>
      </w:tr>
      <w:tr w:rsidR="002570D2" w:rsidRPr="000B00F6">
        <w:tc>
          <w:tcPr>
            <w:tcW w:w="833" w:type="pct"/>
          </w:tcPr>
          <w:p w:rsidR="002570D2" w:rsidRPr="000B00F6" w:rsidRDefault="009B20B2">
            <w:pP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建筑面积</w:t>
            </w:r>
          </w:p>
        </w:tc>
        <w:tc>
          <w:tcPr>
            <w:tcW w:w="644" w:type="pct"/>
          </w:tcPr>
          <w:p w:rsidR="002570D2" w:rsidRPr="000B00F6" w:rsidRDefault="003F53ED">
            <w:pPr>
              <w:rPr>
                <w:rFonts w:ascii="楷体" w:eastAsia="楷体" w:hAnsi="楷体"/>
                <w:bCs/>
                <w:color w:val="000000" w:themeColor="text1"/>
                <w:sz w:val="28"/>
                <w:szCs w:val="28"/>
              </w:rPr>
            </w:pPr>
            <w:r>
              <w:rPr>
                <w:rFonts w:ascii="黑体" w:eastAsia="黑体" w:hAnsi="黑体"/>
                <w:bCs/>
                <w:color w:val="000000" w:themeColor="text1"/>
                <w:sz w:val="28"/>
                <w:szCs w:val="28"/>
              </w:rPr>
              <w:t>3563.00</w:t>
            </w:r>
            <w:r w:rsidR="009B20B2" w:rsidRPr="000B00F6">
              <w:rPr>
                <w:rFonts w:ascii="楷体" w:eastAsia="楷体" w:hAnsi="楷体" w:hint="eastAsia"/>
                <w:bCs/>
                <w:color w:val="000000" w:themeColor="text1"/>
                <w:sz w:val="28"/>
                <w:szCs w:val="28"/>
              </w:rPr>
              <w:t>㎡</w:t>
            </w:r>
          </w:p>
        </w:tc>
        <w:tc>
          <w:tcPr>
            <w:tcW w:w="832" w:type="pct"/>
            <w:gridSpan w:val="2"/>
          </w:tcPr>
          <w:p w:rsidR="002570D2" w:rsidRPr="000B00F6" w:rsidRDefault="009B20B2">
            <w:pP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设备总值</w:t>
            </w:r>
          </w:p>
        </w:tc>
        <w:tc>
          <w:tcPr>
            <w:tcW w:w="1023" w:type="pct"/>
            <w:gridSpan w:val="2"/>
          </w:tcPr>
          <w:p w:rsidR="002570D2" w:rsidRPr="000B00F6" w:rsidRDefault="003F53ED">
            <w:pPr>
              <w:rPr>
                <w:rFonts w:ascii="楷体" w:eastAsia="楷体" w:hAnsi="楷体"/>
                <w:bCs/>
                <w:color w:val="000000" w:themeColor="text1"/>
                <w:sz w:val="28"/>
                <w:szCs w:val="28"/>
              </w:rPr>
            </w:pPr>
            <w:r>
              <w:rPr>
                <w:rFonts w:ascii="黑体" w:eastAsia="黑体" w:hAnsi="黑体"/>
                <w:bCs/>
                <w:color w:val="000000" w:themeColor="text1"/>
                <w:sz w:val="28"/>
                <w:szCs w:val="28"/>
              </w:rPr>
              <w:t>3900.00</w:t>
            </w:r>
            <w:r w:rsidR="009B20B2" w:rsidRPr="000B00F6">
              <w:rPr>
                <w:rFonts w:ascii="楷体" w:eastAsia="楷体" w:hAnsi="楷体" w:hint="eastAsia"/>
                <w:bCs/>
                <w:color w:val="000000" w:themeColor="text1"/>
                <w:sz w:val="28"/>
                <w:szCs w:val="28"/>
              </w:rPr>
              <w:t>万元</w:t>
            </w:r>
          </w:p>
        </w:tc>
        <w:tc>
          <w:tcPr>
            <w:tcW w:w="834" w:type="pct"/>
          </w:tcPr>
          <w:p w:rsidR="002570D2" w:rsidRPr="000B00F6" w:rsidRDefault="009B20B2">
            <w:pP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设备台数</w:t>
            </w:r>
          </w:p>
        </w:tc>
        <w:tc>
          <w:tcPr>
            <w:tcW w:w="834" w:type="pct"/>
            <w:gridSpan w:val="2"/>
          </w:tcPr>
          <w:p w:rsidR="002570D2" w:rsidRPr="000B00F6" w:rsidRDefault="003F53ED">
            <w:pPr>
              <w:rPr>
                <w:rFonts w:ascii="楷体" w:eastAsia="楷体" w:hAnsi="楷体"/>
                <w:bCs/>
                <w:color w:val="000000" w:themeColor="text1"/>
                <w:sz w:val="28"/>
                <w:szCs w:val="28"/>
              </w:rPr>
            </w:pPr>
            <w:r>
              <w:rPr>
                <w:rFonts w:ascii="黑体" w:eastAsia="黑体" w:hAnsi="黑体"/>
                <w:bCs/>
                <w:color w:val="000000" w:themeColor="text1"/>
                <w:sz w:val="28"/>
                <w:szCs w:val="28"/>
              </w:rPr>
              <w:t>1522</w:t>
            </w:r>
            <w:r w:rsidR="009B20B2" w:rsidRPr="000B00F6">
              <w:rPr>
                <w:rFonts w:ascii="楷体" w:eastAsia="楷体" w:hAnsi="楷体" w:hint="eastAsia"/>
                <w:bCs/>
                <w:color w:val="000000" w:themeColor="text1"/>
                <w:sz w:val="28"/>
                <w:szCs w:val="28"/>
              </w:rPr>
              <w:t>台</w:t>
            </w:r>
          </w:p>
        </w:tc>
      </w:tr>
      <w:tr w:rsidR="002570D2" w:rsidRPr="000B00F6">
        <w:tc>
          <w:tcPr>
            <w:tcW w:w="1477" w:type="pct"/>
            <w:gridSpan w:val="2"/>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经费投入情况</w:t>
            </w:r>
          </w:p>
        </w:tc>
        <w:tc>
          <w:tcPr>
            <w:tcW w:w="3523" w:type="pct"/>
            <w:gridSpan w:val="7"/>
          </w:tcPr>
          <w:p w:rsidR="002570D2" w:rsidRPr="000B00F6" w:rsidRDefault="003F53ED">
            <w:pPr>
              <w:rPr>
                <w:rFonts w:ascii="黑体" w:eastAsia="黑体" w:hAnsi="黑体"/>
                <w:bCs/>
                <w:color w:val="000000" w:themeColor="text1"/>
                <w:sz w:val="28"/>
                <w:szCs w:val="28"/>
              </w:rPr>
            </w:pPr>
            <w:r>
              <w:rPr>
                <w:rFonts w:ascii="黑体" w:eastAsia="黑体" w:hAnsi="黑体" w:hint="eastAsia"/>
                <w:bCs/>
                <w:color w:val="000000" w:themeColor="text1"/>
                <w:sz w:val="28"/>
                <w:szCs w:val="28"/>
              </w:rPr>
              <w:t>1</w:t>
            </w:r>
            <w:r>
              <w:rPr>
                <w:rFonts w:ascii="黑体" w:eastAsia="黑体" w:hAnsi="黑体"/>
                <w:bCs/>
                <w:color w:val="000000" w:themeColor="text1"/>
                <w:sz w:val="28"/>
                <w:szCs w:val="28"/>
              </w:rPr>
              <w:t>00</w:t>
            </w:r>
            <w:r w:rsidR="00871644">
              <w:rPr>
                <w:rFonts w:ascii="黑体" w:eastAsia="黑体" w:hAnsi="黑体" w:hint="eastAsia"/>
                <w:bCs/>
                <w:color w:val="000000" w:themeColor="text1"/>
                <w:sz w:val="28"/>
                <w:szCs w:val="28"/>
              </w:rPr>
              <w:t>万元</w:t>
            </w:r>
          </w:p>
        </w:tc>
      </w:tr>
      <w:tr w:rsidR="002570D2" w:rsidRPr="000B00F6">
        <w:tc>
          <w:tcPr>
            <w:tcW w:w="1839" w:type="pct"/>
            <w:gridSpan w:val="3"/>
            <w:tcBorders>
              <w:right w:val="single" w:sz="4" w:space="0" w:color="auto"/>
            </w:tcBorders>
            <w:vAlign w:val="center"/>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主管部门年度经费投入</w:t>
            </w:r>
          </w:p>
          <w:p w:rsidR="002570D2" w:rsidRPr="000B00F6" w:rsidRDefault="009B20B2">
            <w:pPr>
              <w:jc w:val="center"/>
              <w:rPr>
                <w:rFonts w:ascii="楷体" w:eastAsia="楷体" w:hAnsi="楷体"/>
                <w:bCs/>
                <w:color w:val="000000" w:themeColor="text1"/>
              </w:rPr>
            </w:pPr>
            <w:r w:rsidRPr="000B00F6">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2570D2" w:rsidRPr="000B00F6" w:rsidRDefault="009B20B2">
            <w:pPr>
              <w:ind w:firstLineChars="98" w:firstLine="274"/>
              <w:jc w:val="center"/>
              <w:rPr>
                <w:rFonts w:ascii="楷体" w:eastAsia="楷体" w:hAnsi="楷体"/>
                <w:bCs/>
                <w:color w:val="000000" w:themeColor="text1"/>
                <w:sz w:val="28"/>
                <w:szCs w:val="28"/>
              </w:rPr>
            </w:pPr>
            <w:r w:rsidRPr="000B00F6">
              <w:rPr>
                <w:rFonts w:ascii="楷体" w:eastAsia="楷体" w:hAnsi="楷体" w:hint="eastAsia"/>
                <w:bCs/>
                <w:color w:val="000000" w:themeColor="text1"/>
                <w:sz w:val="28"/>
                <w:szCs w:val="28"/>
              </w:rPr>
              <w:t>万元</w:t>
            </w:r>
          </w:p>
        </w:tc>
        <w:tc>
          <w:tcPr>
            <w:tcW w:w="1830" w:type="pct"/>
            <w:gridSpan w:val="3"/>
            <w:vAlign w:val="center"/>
          </w:tcPr>
          <w:p w:rsidR="002570D2" w:rsidRPr="000B00F6" w:rsidRDefault="009B20B2">
            <w:pPr>
              <w:jc w:val="center"/>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所在学校年度经费投入</w:t>
            </w:r>
          </w:p>
        </w:tc>
        <w:tc>
          <w:tcPr>
            <w:tcW w:w="695" w:type="pct"/>
            <w:vAlign w:val="center"/>
          </w:tcPr>
          <w:p w:rsidR="002570D2" w:rsidRPr="000B00F6" w:rsidRDefault="009B20B2" w:rsidP="00AB27F1">
            <w:pPr>
              <w:ind w:firstLineChars="97" w:firstLine="272"/>
              <w:jc w:val="center"/>
              <w:rPr>
                <w:rFonts w:ascii="楷体" w:eastAsia="楷体" w:hAnsi="楷体"/>
                <w:bCs/>
                <w:color w:val="000000" w:themeColor="text1"/>
                <w:sz w:val="28"/>
                <w:szCs w:val="28"/>
              </w:rPr>
            </w:pPr>
            <w:r w:rsidRPr="000B00F6">
              <w:rPr>
                <w:rFonts w:ascii="楷体" w:eastAsia="楷体" w:hAnsi="楷体" w:hint="eastAsia"/>
                <w:bCs/>
                <w:color w:val="000000" w:themeColor="text1"/>
                <w:sz w:val="28"/>
                <w:szCs w:val="28"/>
              </w:rPr>
              <w:t>万元</w:t>
            </w:r>
          </w:p>
        </w:tc>
      </w:tr>
    </w:tbl>
    <w:p w:rsidR="002570D2" w:rsidRPr="000B00F6" w:rsidRDefault="009B20B2">
      <w:pPr>
        <w:ind w:firstLineChars="196" w:firstLine="470"/>
        <w:rPr>
          <w:rFonts w:ascii="楷体" w:eastAsia="楷体" w:hAnsi="楷体"/>
          <w:bCs/>
          <w:color w:val="000000" w:themeColor="text1"/>
        </w:rPr>
      </w:pPr>
      <w:r w:rsidRPr="000B00F6">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2570D2" w:rsidRPr="000B00F6" w:rsidRDefault="009B20B2" w:rsidP="0088421C">
      <w:pPr>
        <w:spacing w:beforeLines="50" w:before="163"/>
        <w:ind w:firstLineChars="200" w:firstLine="643"/>
        <w:rPr>
          <w:rFonts w:ascii="黑体" w:eastAsia="黑体" w:hAnsi="黑体"/>
          <w:b/>
          <w:bCs/>
          <w:color w:val="000000" w:themeColor="text1"/>
          <w:sz w:val="32"/>
          <w:szCs w:val="32"/>
        </w:rPr>
      </w:pPr>
      <w:r w:rsidRPr="000B00F6">
        <w:rPr>
          <w:rFonts w:ascii="黑体" w:eastAsia="黑体" w:hAnsi="黑体" w:hint="eastAsia"/>
          <w:b/>
          <w:bCs/>
          <w:color w:val="000000" w:themeColor="text1"/>
          <w:sz w:val="32"/>
          <w:szCs w:val="32"/>
        </w:rPr>
        <w:t>二、</w:t>
      </w:r>
      <w:r w:rsidR="006D22BD" w:rsidRPr="000B00F6">
        <w:rPr>
          <w:rFonts w:ascii="黑体" w:eastAsia="黑体" w:hAnsi="黑体" w:hint="eastAsia"/>
          <w:b/>
          <w:bCs/>
          <w:color w:val="000000" w:themeColor="text1"/>
          <w:sz w:val="32"/>
          <w:szCs w:val="32"/>
        </w:rPr>
        <w:t>教学资源</w:t>
      </w:r>
      <w:r w:rsidRPr="000B00F6">
        <w:rPr>
          <w:rFonts w:ascii="黑体" w:eastAsia="黑体" w:hAnsi="黑体" w:hint="eastAsia"/>
          <w:b/>
          <w:bCs/>
          <w:color w:val="000000" w:themeColor="text1"/>
          <w:sz w:val="32"/>
          <w:szCs w:val="32"/>
        </w:rPr>
        <w:t>情况</w:t>
      </w:r>
    </w:p>
    <w:p w:rsidR="002570D2" w:rsidRPr="003149AE" w:rsidRDefault="009B20B2" w:rsidP="0088421C">
      <w:pPr>
        <w:spacing w:afterLines="50" w:after="163"/>
        <w:ind w:firstLineChars="200" w:firstLine="560"/>
        <w:rPr>
          <w:rFonts w:ascii="黑体" w:eastAsia="黑体" w:hAnsi="黑体"/>
          <w:bCs/>
          <w:sz w:val="28"/>
          <w:szCs w:val="28"/>
        </w:rPr>
      </w:pPr>
      <w:r w:rsidRPr="003149AE">
        <w:rPr>
          <w:rFonts w:ascii="黑体" w:eastAsia="黑体" w:hAnsi="黑体" w:hint="eastAsia"/>
          <w:bCs/>
          <w:sz w:val="28"/>
          <w:szCs w:val="28"/>
        </w:rPr>
        <w:t>（</w:t>
      </w:r>
      <w:r w:rsidR="00162F23" w:rsidRPr="003149AE">
        <w:rPr>
          <w:rFonts w:ascii="黑体" w:eastAsia="黑体" w:hAnsi="黑体" w:hint="eastAsia"/>
          <w:bCs/>
          <w:sz w:val="28"/>
          <w:szCs w:val="28"/>
        </w:rPr>
        <w:t>一</w:t>
      </w:r>
      <w:r w:rsidRPr="003149AE">
        <w:rPr>
          <w:rFonts w:ascii="黑体" w:eastAsia="黑体" w:hAnsi="黑体" w:hint="eastAsia"/>
          <w:bCs/>
          <w:sz w:val="28"/>
          <w:szCs w:val="28"/>
        </w:rPr>
        <w:t>）实验教学情况</w:t>
      </w:r>
    </w:p>
    <w:tbl>
      <w:tblPr>
        <w:tblStyle w:val="a7"/>
        <w:tblW w:w="5000" w:type="pct"/>
        <w:tblLook w:val="04A0" w:firstRow="1" w:lastRow="0" w:firstColumn="1" w:lastColumn="0" w:noHBand="0" w:noVBand="1"/>
      </w:tblPr>
      <w:tblGrid>
        <w:gridCol w:w="766"/>
        <w:gridCol w:w="821"/>
        <w:gridCol w:w="1048"/>
        <w:gridCol w:w="1144"/>
        <w:gridCol w:w="811"/>
        <w:gridCol w:w="812"/>
        <w:gridCol w:w="1086"/>
        <w:gridCol w:w="673"/>
        <w:gridCol w:w="1129"/>
      </w:tblGrid>
      <w:tr w:rsidR="00FE7A0D" w:rsidRPr="003149AE" w:rsidTr="00610140">
        <w:tc>
          <w:tcPr>
            <w:tcW w:w="462"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序号</w:t>
            </w:r>
          </w:p>
        </w:tc>
        <w:tc>
          <w:tcPr>
            <w:tcW w:w="495"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课程名称</w:t>
            </w:r>
          </w:p>
        </w:tc>
        <w:tc>
          <w:tcPr>
            <w:tcW w:w="632"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上课年级专业</w:t>
            </w:r>
          </w:p>
        </w:tc>
        <w:tc>
          <w:tcPr>
            <w:tcW w:w="690"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实验项目名称</w:t>
            </w:r>
          </w:p>
        </w:tc>
        <w:tc>
          <w:tcPr>
            <w:tcW w:w="489"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学时数</w:t>
            </w:r>
          </w:p>
        </w:tc>
        <w:tc>
          <w:tcPr>
            <w:tcW w:w="490"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实验人数</w:t>
            </w:r>
          </w:p>
        </w:tc>
        <w:tc>
          <w:tcPr>
            <w:tcW w:w="655"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是否为虚拟仿真项目</w:t>
            </w:r>
          </w:p>
        </w:tc>
        <w:tc>
          <w:tcPr>
            <w:tcW w:w="406"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项目级别</w:t>
            </w:r>
          </w:p>
        </w:tc>
        <w:tc>
          <w:tcPr>
            <w:tcW w:w="682" w:type="pct"/>
            <w:vAlign w:val="center"/>
          </w:tcPr>
          <w:p w:rsidR="00525405" w:rsidRPr="003149AE" w:rsidRDefault="00525405" w:rsidP="00162F23">
            <w:pPr>
              <w:jc w:val="center"/>
              <w:rPr>
                <w:rFonts w:ascii="黑体" w:eastAsia="黑体" w:hAnsi="黑体"/>
                <w:bCs/>
              </w:rPr>
            </w:pPr>
            <w:r w:rsidRPr="003149AE">
              <w:rPr>
                <w:rFonts w:ascii="黑体" w:eastAsia="黑体" w:hAnsi="黑体" w:hint="eastAsia"/>
                <w:bCs/>
              </w:rPr>
              <w:t>级别认定文件名及文号</w:t>
            </w: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lastRenderedPageBreak/>
              <w:t>1</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空气吸收剂量率的测定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4</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土壤中</w:t>
            </w:r>
            <w:proofErr w:type="gramStart"/>
            <w:r w:rsidRPr="005D1738">
              <w:rPr>
                <w:rFonts w:asciiTheme="minorEastAsia" w:hAnsiTheme="minorEastAsia" w:hint="eastAsia"/>
                <w:bCs/>
                <w:sz w:val="21"/>
                <w:szCs w:val="21"/>
              </w:rPr>
              <w:t>镭钍钾含量</w:t>
            </w:r>
            <w:proofErr w:type="gramEnd"/>
            <w:r w:rsidRPr="005D1738">
              <w:rPr>
                <w:rFonts w:asciiTheme="minorEastAsia" w:hAnsiTheme="minorEastAsia" w:hint="eastAsia"/>
                <w:bCs/>
                <w:sz w:val="21"/>
                <w:szCs w:val="21"/>
              </w:rPr>
              <w:t>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sz w:val="21"/>
                <w:szCs w:val="21"/>
              </w:rPr>
              <w:t>3</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β自吸收曲线的测定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4</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自来水中总α总β测定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5</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土壤中微量铀含量的测定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6</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室内氡气浓度的测定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7</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环境放射性取样与监测</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大米中放射性水平的测定</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8</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核电厂仿真综合实验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AP600NPP原理仿真机基本操作</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9</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核电厂仿</w:t>
            </w:r>
            <w:r w:rsidRPr="005D1738">
              <w:rPr>
                <w:rFonts w:asciiTheme="minorEastAsia" w:hAnsiTheme="minorEastAsia" w:hint="eastAsia"/>
                <w:bCs/>
                <w:sz w:val="21"/>
                <w:szCs w:val="21"/>
              </w:rPr>
              <w:lastRenderedPageBreak/>
              <w:t>真综合实验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lastRenderedPageBreak/>
              <w:t>16级核工程与</w:t>
            </w:r>
            <w:r w:rsidRPr="005D1738">
              <w:rPr>
                <w:rFonts w:asciiTheme="minorEastAsia" w:hAnsiTheme="minorEastAsia" w:hint="eastAsia"/>
                <w:bCs/>
                <w:sz w:val="21"/>
                <w:szCs w:val="21"/>
              </w:rPr>
              <w:lastRenderedPageBreak/>
              <w:t>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lastRenderedPageBreak/>
              <w:t>AP600 NPP负荷</w:t>
            </w:r>
            <w:r w:rsidRPr="005D1738">
              <w:rPr>
                <w:rFonts w:asciiTheme="minorEastAsia" w:hAnsiTheme="minorEastAsia" w:hint="eastAsia"/>
                <w:bCs/>
                <w:sz w:val="21"/>
                <w:szCs w:val="21"/>
              </w:rPr>
              <w:lastRenderedPageBreak/>
              <w:t>调节操作</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lastRenderedPageBreak/>
              <w:t>16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0</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核电厂系统与设备</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AP600 NPP瞬态恢复</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1</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核电厂仿真综合实验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AP600 NPP典型事故模拟</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2</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核电厂仿真综合实验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AP600 NPP非能动安全系统演示</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3</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核反应堆仪表</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核反应堆热工仪表综合实验</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是</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4</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核辐射测量与防护实验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G-M计数器与放射性计数的统计规律</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20</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116</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5</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核辐射测量与防护实验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符合法测量放射源活度</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20</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116</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6</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核辐射测量与防护实验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NAL(TL)单晶γ谱仪辨别未知源</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20</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116</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7</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核辐射测量与防护实验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半导体α谱仪测量铝箔厚度</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20</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116</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lastRenderedPageBreak/>
              <w:t>1</w:t>
            </w:r>
            <w:r w:rsidRPr="005D1738">
              <w:rPr>
                <w:rFonts w:asciiTheme="minorEastAsia" w:hAnsiTheme="minorEastAsia"/>
                <w:sz w:val="21"/>
                <w:szCs w:val="21"/>
              </w:rPr>
              <w:t>8</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核电子学实验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电荷灵敏前置放大器</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9</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核电子学实验</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16级辐射防护与核安全专业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线性脉冲放大器</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24</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0</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核电厂材料</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反应堆主要构件抗震实验</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4</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120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1</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核电厂材料</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金属材料显微组织及硬度测试</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4</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70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r w:rsidR="00610140" w:rsidRPr="003149AE" w:rsidTr="00610140">
        <w:trPr>
          <w:trHeight w:val="516"/>
        </w:trPr>
        <w:tc>
          <w:tcPr>
            <w:tcW w:w="462" w:type="pct"/>
            <w:vAlign w:val="center"/>
          </w:tcPr>
          <w:p w:rsidR="00610140" w:rsidRPr="005D1738" w:rsidRDefault="00610140" w:rsidP="00610140">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2</w:t>
            </w:r>
          </w:p>
        </w:tc>
        <w:tc>
          <w:tcPr>
            <w:tcW w:w="49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工程材料学</w:t>
            </w:r>
          </w:p>
        </w:tc>
        <w:tc>
          <w:tcPr>
            <w:tcW w:w="632"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16级核工程与核技术专业</w:t>
            </w:r>
          </w:p>
        </w:tc>
        <w:tc>
          <w:tcPr>
            <w:tcW w:w="6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金属材料显微组织及硬度测试</w:t>
            </w:r>
          </w:p>
        </w:tc>
        <w:tc>
          <w:tcPr>
            <w:tcW w:w="489"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6</w:t>
            </w:r>
          </w:p>
        </w:tc>
        <w:tc>
          <w:tcPr>
            <w:tcW w:w="490"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30</w:t>
            </w:r>
          </w:p>
        </w:tc>
        <w:tc>
          <w:tcPr>
            <w:tcW w:w="655"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否</w:t>
            </w:r>
          </w:p>
        </w:tc>
        <w:tc>
          <w:tcPr>
            <w:tcW w:w="406" w:type="pct"/>
            <w:shd w:val="clear" w:color="auto" w:fill="auto"/>
            <w:vAlign w:val="center"/>
          </w:tcPr>
          <w:p w:rsidR="00610140" w:rsidRPr="005D1738" w:rsidRDefault="00610140" w:rsidP="00610140">
            <w:pPr>
              <w:jc w:val="center"/>
              <w:rPr>
                <w:rFonts w:asciiTheme="minorEastAsia" w:hAnsiTheme="minorEastAsia"/>
                <w:bCs/>
                <w:sz w:val="21"/>
                <w:szCs w:val="21"/>
              </w:rPr>
            </w:pPr>
            <w:r w:rsidRPr="005D1738">
              <w:rPr>
                <w:rFonts w:asciiTheme="minorEastAsia" w:hAnsiTheme="minorEastAsia" w:hint="eastAsia"/>
                <w:bCs/>
                <w:sz w:val="21"/>
                <w:szCs w:val="21"/>
              </w:rPr>
              <w:t>校级</w:t>
            </w:r>
          </w:p>
        </w:tc>
        <w:tc>
          <w:tcPr>
            <w:tcW w:w="682" w:type="pct"/>
            <w:vAlign w:val="center"/>
          </w:tcPr>
          <w:p w:rsidR="00610140" w:rsidRPr="005D1738" w:rsidRDefault="00610140" w:rsidP="00610140">
            <w:pPr>
              <w:jc w:val="center"/>
              <w:rPr>
                <w:rFonts w:asciiTheme="minorEastAsia" w:hAnsiTheme="minorEastAsia"/>
                <w:bCs/>
                <w:sz w:val="21"/>
                <w:szCs w:val="21"/>
              </w:rPr>
            </w:pPr>
          </w:p>
        </w:tc>
      </w:tr>
    </w:tbl>
    <w:p w:rsidR="002570D2" w:rsidRPr="003149AE" w:rsidRDefault="009B20B2">
      <w:pPr>
        <w:ind w:firstLineChars="196" w:firstLine="470"/>
        <w:rPr>
          <w:rFonts w:ascii="楷体" w:eastAsia="楷体" w:hAnsi="楷体"/>
          <w:bCs/>
        </w:rPr>
      </w:pPr>
      <w:r w:rsidRPr="003149AE">
        <w:rPr>
          <w:rFonts w:ascii="楷体" w:eastAsia="楷体" w:hAnsi="楷体" w:hint="eastAsia"/>
          <w:bCs/>
        </w:rPr>
        <w:t>注：（1</w:t>
      </w:r>
      <w:r w:rsidR="00AF27A1" w:rsidRPr="003149AE">
        <w:rPr>
          <w:rFonts w:ascii="楷体" w:eastAsia="楷体" w:hAnsi="楷体" w:hint="eastAsia"/>
          <w:bCs/>
        </w:rPr>
        <w:t>）项目级别：是否为国家级、省级、校级虚拟仿真实验项目。</w:t>
      </w:r>
    </w:p>
    <w:p w:rsidR="00967C95" w:rsidRPr="003149AE" w:rsidRDefault="00967C95" w:rsidP="0088421C">
      <w:pPr>
        <w:spacing w:beforeLines="50" w:before="163" w:afterLines="50" w:after="163"/>
        <w:ind w:firstLineChars="200" w:firstLine="560"/>
        <w:rPr>
          <w:rFonts w:ascii="黑体" w:eastAsia="黑体" w:hAnsi="黑体"/>
          <w:bCs/>
          <w:sz w:val="28"/>
          <w:szCs w:val="28"/>
        </w:rPr>
      </w:pPr>
      <w:r w:rsidRPr="003149AE">
        <w:rPr>
          <w:rFonts w:ascii="黑体" w:eastAsia="黑体" w:hAnsi="黑体" w:hint="eastAsia"/>
          <w:bCs/>
          <w:sz w:val="28"/>
          <w:szCs w:val="28"/>
        </w:rPr>
        <w:t>（</w:t>
      </w:r>
      <w:r w:rsidR="00162F23" w:rsidRPr="003149AE">
        <w:rPr>
          <w:rFonts w:ascii="黑体" w:eastAsia="黑体" w:hAnsi="黑体" w:hint="eastAsia"/>
          <w:bCs/>
          <w:sz w:val="28"/>
          <w:szCs w:val="28"/>
        </w:rPr>
        <w:t>二</w:t>
      </w:r>
      <w:r w:rsidRPr="003149AE">
        <w:rPr>
          <w:rFonts w:ascii="黑体" w:eastAsia="黑体" w:hAnsi="黑体" w:hint="eastAsia"/>
          <w:bCs/>
          <w:sz w:val="28"/>
          <w:szCs w:val="28"/>
        </w:rPr>
        <w:t>）科研成果转化</w:t>
      </w:r>
      <w:r w:rsidR="005E3A64" w:rsidRPr="003149AE">
        <w:rPr>
          <w:rFonts w:ascii="黑体" w:eastAsia="黑体" w:hAnsi="黑体" w:hint="eastAsia"/>
          <w:bCs/>
          <w:sz w:val="28"/>
          <w:szCs w:val="28"/>
        </w:rPr>
        <w:t>为</w:t>
      </w:r>
      <w:r w:rsidRPr="003149AE">
        <w:rPr>
          <w:rFonts w:ascii="黑体" w:eastAsia="黑体" w:hAnsi="黑体" w:hint="eastAsia"/>
          <w:bCs/>
          <w:sz w:val="28"/>
          <w:szCs w:val="28"/>
        </w:rPr>
        <w:t>实验教学内容</w:t>
      </w:r>
    </w:p>
    <w:tbl>
      <w:tblPr>
        <w:tblStyle w:val="a7"/>
        <w:tblW w:w="5000" w:type="pct"/>
        <w:tblLook w:val="04A0" w:firstRow="1" w:lastRow="0" w:firstColumn="1" w:lastColumn="0" w:noHBand="0" w:noVBand="1"/>
      </w:tblPr>
      <w:tblGrid>
        <w:gridCol w:w="798"/>
        <w:gridCol w:w="1631"/>
        <w:gridCol w:w="1126"/>
        <w:gridCol w:w="1381"/>
        <w:gridCol w:w="1655"/>
        <w:gridCol w:w="1699"/>
      </w:tblGrid>
      <w:tr w:rsidR="00967C95" w:rsidRPr="008B14B1" w:rsidTr="0088421C">
        <w:trPr>
          <w:trHeight w:val="410"/>
        </w:trPr>
        <w:tc>
          <w:tcPr>
            <w:tcW w:w="481" w:type="pct"/>
            <w:vAlign w:val="center"/>
          </w:tcPr>
          <w:p w:rsidR="00967C95" w:rsidRPr="00544601" w:rsidRDefault="00967C95" w:rsidP="00FE3305">
            <w:pPr>
              <w:jc w:val="center"/>
              <w:rPr>
                <w:rFonts w:ascii="黑体" w:eastAsia="黑体" w:hAnsi="黑体"/>
                <w:bCs/>
              </w:rPr>
            </w:pPr>
            <w:r w:rsidRPr="00544601">
              <w:rPr>
                <w:rFonts w:ascii="黑体" w:eastAsia="黑体" w:hAnsi="黑体" w:hint="eastAsia"/>
                <w:bCs/>
              </w:rPr>
              <w:t>序号</w:t>
            </w:r>
          </w:p>
        </w:tc>
        <w:tc>
          <w:tcPr>
            <w:tcW w:w="983" w:type="pct"/>
            <w:vAlign w:val="center"/>
          </w:tcPr>
          <w:p w:rsidR="00967C95" w:rsidRPr="00544601" w:rsidRDefault="00967C95" w:rsidP="00967C95">
            <w:pPr>
              <w:jc w:val="center"/>
              <w:rPr>
                <w:rFonts w:ascii="黑体" w:eastAsia="黑体" w:hAnsi="黑体"/>
                <w:bCs/>
              </w:rPr>
            </w:pPr>
            <w:r w:rsidRPr="00544601">
              <w:rPr>
                <w:rFonts w:ascii="黑体" w:eastAsia="黑体" w:hAnsi="黑体" w:hint="eastAsia"/>
                <w:bCs/>
              </w:rPr>
              <w:t>科研成果名称</w:t>
            </w:r>
          </w:p>
        </w:tc>
        <w:tc>
          <w:tcPr>
            <w:tcW w:w="679" w:type="pct"/>
            <w:vAlign w:val="center"/>
          </w:tcPr>
          <w:p w:rsidR="00967C95" w:rsidRPr="00544601" w:rsidRDefault="00967C95" w:rsidP="00967C95">
            <w:pPr>
              <w:jc w:val="center"/>
              <w:rPr>
                <w:rFonts w:ascii="黑体" w:eastAsia="黑体" w:hAnsi="黑体"/>
                <w:bCs/>
              </w:rPr>
            </w:pPr>
            <w:r w:rsidRPr="00544601">
              <w:rPr>
                <w:rFonts w:ascii="黑体" w:eastAsia="黑体" w:hAnsi="黑体" w:hint="eastAsia"/>
                <w:bCs/>
              </w:rPr>
              <w:t>完成人</w:t>
            </w:r>
          </w:p>
        </w:tc>
        <w:tc>
          <w:tcPr>
            <w:tcW w:w="833" w:type="pct"/>
            <w:vAlign w:val="center"/>
          </w:tcPr>
          <w:p w:rsidR="00967C95" w:rsidRPr="00544601" w:rsidRDefault="00967C95" w:rsidP="00FE3305">
            <w:pPr>
              <w:jc w:val="center"/>
              <w:rPr>
                <w:rFonts w:ascii="黑体" w:eastAsia="黑体" w:hAnsi="黑体"/>
                <w:bCs/>
              </w:rPr>
            </w:pPr>
            <w:r w:rsidRPr="00544601">
              <w:rPr>
                <w:rFonts w:ascii="黑体" w:eastAsia="黑体" w:hAnsi="黑体" w:hint="eastAsia"/>
                <w:bCs/>
              </w:rPr>
              <w:t>转化方式</w:t>
            </w:r>
          </w:p>
        </w:tc>
        <w:tc>
          <w:tcPr>
            <w:tcW w:w="998" w:type="pct"/>
            <w:vAlign w:val="center"/>
          </w:tcPr>
          <w:p w:rsidR="00967C95" w:rsidRPr="00544601" w:rsidRDefault="00967C95" w:rsidP="00FE3305">
            <w:pPr>
              <w:jc w:val="center"/>
              <w:rPr>
                <w:rFonts w:ascii="黑体" w:eastAsia="黑体" w:hAnsi="黑体"/>
                <w:bCs/>
              </w:rPr>
            </w:pPr>
            <w:r w:rsidRPr="00544601">
              <w:rPr>
                <w:rFonts w:ascii="黑体" w:eastAsia="黑体" w:hAnsi="黑体" w:hint="eastAsia"/>
                <w:bCs/>
              </w:rPr>
              <w:t>实验教学内容</w:t>
            </w:r>
          </w:p>
        </w:tc>
        <w:tc>
          <w:tcPr>
            <w:tcW w:w="1025" w:type="pct"/>
            <w:vAlign w:val="center"/>
          </w:tcPr>
          <w:p w:rsidR="00967C95" w:rsidRPr="00544601" w:rsidRDefault="00736FDF" w:rsidP="00736FDF">
            <w:pPr>
              <w:jc w:val="center"/>
              <w:rPr>
                <w:rFonts w:ascii="黑体" w:eastAsia="黑体" w:hAnsi="黑体"/>
                <w:bCs/>
              </w:rPr>
            </w:pPr>
            <w:r w:rsidRPr="00544601">
              <w:rPr>
                <w:rFonts w:ascii="黑体" w:eastAsia="黑体" w:hAnsi="黑体" w:hint="eastAsia"/>
                <w:bCs/>
              </w:rPr>
              <w:t>网络访问地址</w:t>
            </w:r>
          </w:p>
        </w:tc>
      </w:tr>
      <w:tr w:rsidR="00544601" w:rsidRPr="008B14B1" w:rsidTr="00544601">
        <w:trPr>
          <w:trHeight w:val="320"/>
        </w:trPr>
        <w:tc>
          <w:tcPr>
            <w:tcW w:w="481" w:type="pct"/>
            <w:vAlign w:val="center"/>
          </w:tcPr>
          <w:p w:rsidR="00544601" w:rsidRPr="00544601" w:rsidRDefault="00544601" w:rsidP="00544601">
            <w:pPr>
              <w:adjustRightInd w:val="0"/>
              <w:snapToGrid w:val="0"/>
              <w:jc w:val="center"/>
              <w:rPr>
                <w:rFonts w:asciiTheme="minorEastAsia" w:hAnsiTheme="minorEastAsia"/>
                <w:sz w:val="21"/>
                <w:szCs w:val="21"/>
              </w:rPr>
            </w:pPr>
            <w:r w:rsidRPr="00544601">
              <w:rPr>
                <w:rFonts w:asciiTheme="minorEastAsia" w:hAnsiTheme="minorEastAsia" w:hint="eastAsia"/>
                <w:sz w:val="21"/>
                <w:szCs w:val="21"/>
              </w:rPr>
              <w:t>1</w:t>
            </w:r>
          </w:p>
        </w:tc>
        <w:tc>
          <w:tcPr>
            <w:tcW w:w="983" w:type="pct"/>
            <w:shd w:val="clear" w:color="auto" w:fill="auto"/>
            <w:vAlign w:val="center"/>
          </w:tcPr>
          <w:p w:rsidR="00544601" w:rsidRPr="00544601" w:rsidRDefault="00544601" w:rsidP="00544601">
            <w:pPr>
              <w:widowControl/>
              <w:jc w:val="left"/>
              <w:rPr>
                <w:rFonts w:asciiTheme="minorEastAsia" w:hAnsiTheme="minorEastAsia"/>
                <w:kern w:val="0"/>
                <w:sz w:val="21"/>
                <w:szCs w:val="21"/>
              </w:rPr>
            </w:pPr>
            <w:r w:rsidRPr="00544601">
              <w:rPr>
                <w:rFonts w:asciiTheme="minorEastAsia" w:hAnsiTheme="minorEastAsia" w:hint="eastAsia"/>
                <w:sz w:val="21"/>
                <w:szCs w:val="21"/>
              </w:rPr>
              <w:t>快堆系统分析软件开发及快堆仿真机</w:t>
            </w:r>
          </w:p>
        </w:tc>
        <w:tc>
          <w:tcPr>
            <w:tcW w:w="679" w:type="pct"/>
            <w:shd w:val="clear" w:color="auto" w:fill="auto"/>
            <w:vAlign w:val="center"/>
          </w:tcPr>
          <w:p w:rsidR="00544601" w:rsidRPr="00544601" w:rsidRDefault="00544601" w:rsidP="00544601">
            <w:pPr>
              <w:rPr>
                <w:rFonts w:asciiTheme="minorEastAsia" w:hAnsiTheme="minorEastAsia"/>
                <w:sz w:val="21"/>
                <w:szCs w:val="21"/>
              </w:rPr>
            </w:pPr>
            <w:r w:rsidRPr="00544601">
              <w:rPr>
                <w:rFonts w:asciiTheme="minorEastAsia" w:hAnsiTheme="minorEastAsia" w:hint="eastAsia"/>
                <w:sz w:val="21"/>
                <w:szCs w:val="21"/>
              </w:rPr>
              <w:t>隋丹婷</w:t>
            </w:r>
          </w:p>
        </w:tc>
        <w:tc>
          <w:tcPr>
            <w:tcW w:w="833" w:type="pct"/>
            <w:shd w:val="clear" w:color="auto" w:fill="auto"/>
            <w:vAlign w:val="center"/>
          </w:tcPr>
          <w:p w:rsidR="00544601" w:rsidRPr="00544601" w:rsidRDefault="00544601" w:rsidP="00544601">
            <w:pPr>
              <w:rPr>
                <w:rFonts w:asciiTheme="minorEastAsia" w:hAnsiTheme="minorEastAsia"/>
                <w:sz w:val="21"/>
                <w:szCs w:val="21"/>
              </w:rPr>
            </w:pPr>
            <w:r w:rsidRPr="00544601">
              <w:rPr>
                <w:rFonts w:asciiTheme="minorEastAsia" w:hAnsiTheme="minorEastAsia" w:hint="eastAsia"/>
                <w:sz w:val="21"/>
                <w:szCs w:val="21"/>
              </w:rPr>
              <w:t>实验软件</w:t>
            </w:r>
          </w:p>
        </w:tc>
        <w:tc>
          <w:tcPr>
            <w:tcW w:w="998" w:type="pct"/>
            <w:shd w:val="clear" w:color="auto" w:fill="auto"/>
            <w:vAlign w:val="center"/>
          </w:tcPr>
          <w:p w:rsidR="00544601" w:rsidRPr="00544601" w:rsidRDefault="00544601" w:rsidP="00544601">
            <w:pPr>
              <w:rPr>
                <w:rFonts w:asciiTheme="minorEastAsia" w:hAnsiTheme="minorEastAsia"/>
                <w:sz w:val="21"/>
                <w:szCs w:val="21"/>
              </w:rPr>
            </w:pPr>
            <w:r w:rsidRPr="00544601">
              <w:rPr>
                <w:rFonts w:asciiTheme="minorEastAsia" w:hAnsiTheme="minorEastAsia" w:hint="eastAsia"/>
                <w:sz w:val="21"/>
                <w:szCs w:val="21"/>
              </w:rPr>
              <w:t>池式快堆运行仿真</w:t>
            </w:r>
          </w:p>
        </w:tc>
        <w:tc>
          <w:tcPr>
            <w:tcW w:w="1025" w:type="pct"/>
            <w:vAlign w:val="center"/>
          </w:tcPr>
          <w:p w:rsidR="00544601" w:rsidRPr="00544601" w:rsidRDefault="00544601" w:rsidP="00544601">
            <w:pPr>
              <w:jc w:val="center"/>
              <w:rPr>
                <w:rFonts w:asciiTheme="minorEastAsia" w:hAnsiTheme="minorEastAsia"/>
                <w:bCs/>
                <w:sz w:val="21"/>
                <w:szCs w:val="21"/>
              </w:rPr>
            </w:pPr>
          </w:p>
        </w:tc>
      </w:tr>
    </w:tbl>
    <w:p w:rsidR="00967C95" w:rsidRPr="003149AE" w:rsidRDefault="00104008" w:rsidP="00FE1A6F">
      <w:pPr>
        <w:ind w:firstLineChars="150" w:firstLine="360"/>
        <w:rPr>
          <w:rFonts w:ascii="楷体" w:eastAsia="楷体" w:hAnsi="楷体"/>
          <w:bCs/>
        </w:rPr>
      </w:pPr>
      <w:r w:rsidRPr="003149AE">
        <w:rPr>
          <w:rFonts w:ascii="楷体" w:eastAsia="楷体" w:hAnsi="楷体" w:hint="eastAsia"/>
          <w:bCs/>
        </w:rPr>
        <w:t>注：（1）转化方式：实验软件</w:t>
      </w:r>
      <w:r w:rsidR="00010042" w:rsidRPr="003149AE">
        <w:rPr>
          <w:rFonts w:ascii="楷体" w:eastAsia="楷体" w:hAnsi="楷体" w:hint="eastAsia"/>
          <w:bCs/>
        </w:rPr>
        <w:t>、</w:t>
      </w:r>
      <w:r w:rsidR="00304F41" w:rsidRPr="003149AE">
        <w:rPr>
          <w:rFonts w:ascii="楷体" w:eastAsia="楷体" w:hAnsi="楷体" w:hint="eastAsia"/>
          <w:bCs/>
        </w:rPr>
        <w:t>实验案例、</w:t>
      </w:r>
      <w:r w:rsidRPr="003149AE">
        <w:rPr>
          <w:rFonts w:ascii="楷体" w:eastAsia="楷体" w:hAnsi="楷体" w:hint="eastAsia"/>
          <w:bCs/>
        </w:rPr>
        <w:t>实验项目</w:t>
      </w:r>
      <w:r w:rsidR="00010042" w:rsidRPr="003149AE">
        <w:rPr>
          <w:rFonts w:ascii="楷体" w:eastAsia="楷体" w:hAnsi="楷体" w:hint="eastAsia"/>
          <w:bCs/>
        </w:rPr>
        <w:t>、</w:t>
      </w:r>
      <w:r w:rsidRPr="003149AE">
        <w:rPr>
          <w:rFonts w:ascii="楷体" w:eastAsia="楷体" w:hAnsi="楷体" w:hint="eastAsia"/>
          <w:bCs/>
        </w:rPr>
        <w:t>其他。</w:t>
      </w:r>
      <w:r w:rsidR="00010042" w:rsidRPr="003149AE">
        <w:rPr>
          <w:rFonts w:ascii="楷体" w:eastAsia="楷体" w:hAnsi="楷体" w:hint="eastAsia"/>
          <w:bCs/>
        </w:rPr>
        <w:t>（2）</w:t>
      </w:r>
      <w:r w:rsidRPr="003149AE">
        <w:rPr>
          <w:rFonts w:ascii="楷体" w:eastAsia="楷体" w:hAnsi="楷体" w:hint="eastAsia"/>
          <w:bCs/>
        </w:rPr>
        <w:t>实验教学内容：</w:t>
      </w:r>
      <w:r w:rsidR="00010042" w:rsidRPr="003149AE">
        <w:rPr>
          <w:rFonts w:ascii="楷体" w:eastAsia="楷体" w:hAnsi="楷体" w:hint="eastAsia"/>
          <w:bCs/>
        </w:rPr>
        <w:t>详细填写对应的</w:t>
      </w:r>
      <w:r w:rsidR="005B5C08" w:rsidRPr="003149AE">
        <w:rPr>
          <w:rFonts w:ascii="楷体" w:eastAsia="楷体" w:hAnsi="楷体" w:hint="eastAsia"/>
          <w:bCs/>
        </w:rPr>
        <w:t>转化后的</w:t>
      </w:r>
      <w:r w:rsidR="00304F41" w:rsidRPr="003149AE">
        <w:rPr>
          <w:rFonts w:ascii="楷体" w:eastAsia="楷体" w:hAnsi="楷体" w:hint="eastAsia"/>
          <w:bCs/>
        </w:rPr>
        <w:t>实验教学</w:t>
      </w:r>
      <w:r w:rsidR="00010042" w:rsidRPr="003149AE">
        <w:rPr>
          <w:rFonts w:ascii="楷体" w:eastAsia="楷体" w:hAnsi="楷体" w:hint="eastAsia"/>
          <w:bCs/>
        </w:rPr>
        <w:t>项目</w:t>
      </w:r>
      <w:r w:rsidR="00304F41" w:rsidRPr="003149AE">
        <w:rPr>
          <w:rFonts w:ascii="楷体" w:eastAsia="楷体" w:hAnsi="楷体" w:hint="eastAsia"/>
          <w:bCs/>
        </w:rPr>
        <w:t>面向本科专业开展虚拟仿真实验具体教学内容，包括实验知识点，实验目的</w:t>
      </w:r>
      <w:r w:rsidR="005B5C08" w:rsidRPr="003149AE">
        <w:rPr>
          <w:rFonts w:ascii="楷体" w:eastAsia="楷体" w:hAnsi="楷体" w:hint="eastAsia"/>
          <w:bCs/>
        </w:rPr>
        <w:t>、面向专业、</w:t>
      </w:r>
      <w:r w:rsidR="00C20CBF" w:rsidRPr="003149AE">
        <w:rPr>
          <w:rFonts w:ascii="楷体" w:eastAsia="楷体" w:hAnsi="楷体" w:hint="eastAsia"/>
          <w:bCs/>
        </w:rPr>
        <w:t>人数、学时数</w:t>
      </w:r>
      <w:r w:rsidR="00304F41" w:rsidRPr="003149AE">
        <w:rPr>
          <w:rFonts w:ascii="楷体" w:eastAsia="楷体" w:hAnsi="楷体" w:hint="eastAsia"/>
          <w:bCs/>
        </w:rPr>
        <w:t>等</w:t>
      </w:r>
      <w:r w:rsidR="00010042" w:rsidRPr="003149AE">
        <w:rPr>
          <w:rFonts w:ascii="楷体" w:eastAsia="楷体" w:hAnsi="楷体" w:hint="eastAsia"/>
          <w:bCs/>
        </w:rPr>
        <w:t>相关内容。</w:t>
      </w:r>
    </w:p>
    <w:p w:rsidR="00967C95" w:rsidRPr="003149AE" w:rsidRDefault="00967C95" w:rsidP="0088421C">
      <w:pPr>
        <w:spacing w:beforeLines="50" w:before="163" w:afterLines="50" w:after="163"/>
        <w:ind w:firstLineChars="200" w:firstLine="560"/>
        <w:rPr>
          <w:rFonts w:ascii="黑体" w:eastAsia="黑体" w:hAnsi="黑体"/>
          <w:bCs/>
          <w:sz w:val="28"/>
          <w:szCs w:val="28"/>
        </w:rPr>
      </w:pPr>
      <w:r w:rsidRPr="003149AE">
        <w:rPr>
          <w:rFonts w:ascii="黑体" w:eastAsia="黑体" w:hAnsi="黑体" w:hint="eastAsia"/>
          <w:bCs/>
          <w:sz w:val="28"/>
          <w:szCs w:val="28"/>
        </w:rPr>
        <w:t>（</w:t>
      </w:r>
      <w:r w:rsidR="00162F23" w:rsidRPr="003149AE">
        <w:rPr>
          <w:rFonts w:ascii="黑体" w:eastAsia="黑体" w:hAnsi="黑体" w:hint="eastAsia"/>
          <w:bCs/>
          <w:sz w:val="28"/>
          <w:szCs w:val="28"/>
        </w:rPr>
        <w:t>三</w:t>
      </w:r>
      <w:r w:rsidRPr="003149AE">
        <w:rPr>
          <w:rFonts w:ascii="黑体" w:eastAsia="黑体" w:hAnsi="黑体" w:hint="eastAsia"/>
          <w:bCs/>
          <w:sz w:val="28"/>
          <w:szCs w:val="28"/>
        </w:rPr>
        <w:t>）</w:t>
      </w:r>
      <w:r w:rsidRPr="003149AE">
        <w:rPr>
          <w:rFonts w:ascii="黑体" w:eastAsia="黑体" w:hAnsi="黑体"/>
          <w:bCs/>
          <w:sz w:val="28"/>
          <w:szCs w:val="28"/>
        </w:rPr>
        <w:t>合作企业参与程度和成果</w:t>
      </w:r>
    </w:p>
    <w:tbl>
      <w:tblPr>
        <w:tblStyle w:val="a7"/>
        <w:tblW w:w="5000" w:type="pct"/>
        <w:tblLook w:val="04A0" w:firstRow="1" w:lastRow="0" w:firstColumn="1" w:lastColumn="0" w:noHBand="0" w:noVBand="1"/>
      </w:tblPr>
      <w:tblGrid>
        <w:gridCol w:w="797"/>
        <w:gridCol w:w="1379"/>
        <w:gridCol w:w="1517"/>
        <w:gridCol w:w="1244"/>
        <w:gridCol w:w="1655"/>
        <w:gridCol w:w="1698"/>
      </w:tblGrid>
      <w:tr w:rsidR="00967C95" w:rsidRPr="003149AE" w:rsidTr="0088421C">
        <w:trPr>
          <w:trHeight w:val="414"/>
        </w:trPr>
        <w:tc>
          <w:tcPr>
            <w:tcW w:w="481" w:type="pct"/>
            <w:vAlign w:val="center"/>
          </w:tcPr>
          <w:p w:rsidR="00967C95" w:rsidRPr="003149AE" w:rsidRDefault="00967C95" w:rsidP="00FE3305">
            <w:pPr>
              <w:jc w:val="center"/>
              <w:rPr>
                <w:rFonts w:ascii="黑体" w:eastAsia="黑体" w:hAnsi="黑体"/>
                <w:bCs/>
              </w:rPr>
            </w:pPr>
            <w:r w:rsidRPr="003149AE">
              <w:rPr>
                <w:rFonts w:ascii="黑体" w:eastAsia="黑体" w:hAnsi="黑体" w:hint="eastAsia"/>
                <w:bCs/>
              </w:rPr>
              <w:t>序号</w:t>
            </w:r>
          </w:p>
        </w:tc>
        <w:tc>
          <w:tcPr>
            <w:tcW w:w="832" w:type="pct"/>
            <w:vAlign w:val="center"/>
          </w:tcPr>
          <w:p w:rsidR="00967C95" w:rsidRPr="003149AE" w:rsidRDefault="00967C95" w:rsidP="00FE3305">
            <w:pPr>
              <w:jc w:val="center"/>
              <w:rPr>
                <w:rFonts w:ascii="黑体" w:eastAsia="黑体" w:hAnsi="黑体"/>
                <w:bCs/>
              </w:rPr>
            </w:pPr>
            <w:r w:rsidRPr="003149AE">
              <w:rPr>
                <w:rFonts w:ascii="黑体" w:eastAsia="黑体" w:hAnsi="黑体" w:hint="eastAsia"/>
                <w:bCs/>
              </w:rPr>
              <w:t>企业名称</w:t>
            </w:r>
          </w:p>
        </w:tc>
        <w:tc>
          <w:tcPr>
            <w:tcW w:w="915" w:type="pct"/>
            <w:vAlign w:val="center"/>
          </w:tcPr>
          <w:p w:rsidR="00967C95" w:rsidRPr="003149AE" w:rsidRDefault="00967C95" w:rsidP="00FE3305">
            <w:pPr>
              <w:jc w:val="center"/>
              <w:rPr>
                <w:rFonts w:ascii="黑体" w:eastAsia="黑体" w:hAnsi="黑体"/>
                <w:bCs/>
              </w:rPr>
            </w:pPr>
            <w:r w:rsidRPr="003149AE">
              <w:rPr>
                <w:rFonts w:ascii="黑体" w:eastAsia="黑体" w:hAnsi="黑体" w:hint="eastAsia"/>
                <w:bCs/>
              </w:rPr>
              <w:t>参与程度</w:t>
            </w:r>
          </w:p>
        </w:tc>
        <w:tc>
          <w:tcPr>
            <w:tcW w:w="750" w:type="pct"/>
            <w:vAlign w:val="center"/>
          </w:tcPr>
          <w:p w:rsidR="00967C95" w:rsidRPr="003149AE" w:rsidRDefault="00967C95" w:rsidP="00FE3305">
            <w:pPr>
              <w:jc w:val="center"/>
              <w:rPr>
                <w:rFonts w:ascii="黑体" w:eastAsia="黑体" w:hAnsi="黑体"/>
                <w:bCs/>
              </w:rPr>
            </w:pPr>
            <w:r w:rsidRPr="003149AE">
              <w:rPr>
                <w:rFonts w:ascii="黑体" w:eastAsia="黑体" w:hAnsi="黑体" w:hint="eastAsia"/>
                <w:bCs/>
              </w:rPr>
              <w:t>参与方式</w:t>
            </w:r>
          </w:p>
        </w:tc>
        <w:tc>
          <w:tcPr>
            <w:tcW w:w="998" w:type="pct"/>
            <w:vAlign w:val="center"/>
          </w:tcPr>
          <w:p w:rsidR="00967C95" w:rsidRPr="003149AE" w:rsidRDefault="00967C95" w:rsidP="00FE3305">
            <w:pPr>
              <w:jc w:val="center"/>
              <w:rPr>
                <w:rFonts w:ascii="黑体" w:eastAsia="黑体" w:hAnsi="黑体"/>
                <w:bCs/>
              </w:rPr>
            </w:pPr>
            <w:r w:rsidRPr="003149AE">
              <w:rPr>
                <w:rFonts w:ascii="黑体" w:eastAsia="黑体" w:hAnsi="黑体" w:hint="eastAsia"/>
                <w:bCs/>
              </w:rPr>
              <w:t>合作成果</w:t>
            </w:r>
          </w:p>
        </w:tc>
        <w:tc>
          <w:tcPr>
            <w:tcW w:w="1024" w:type="pct"/>
            <w:vAlign w:val="center"/>
          </w:tcPr>
          <w:p w:rsidR="00967C95" w:rsidRPr="003149AE" w:rsidRDefault="00736FDF" w:rsidP="00736FDF">
            <w:pPr>
              <w:jc w:val="center"/>
              <w:rPr>
                <w:rFonts w:ascii="黑体" w:eastAsia="黑体" w:hAnsi="黑体"/>
                <w:bCs/>
              </w:rPr>
            </w:pPr>
            <w:r w:rsidRPr="003149AE">
              <w:rPr>
                <w:rFonts w:ascii="黑体" w:eastAsia="黑体" w:hAnsi="黑体" w:hint="eastAsia"/>
                <w:bCs/>
              </w:rPr>
              <w:t>访问网络地址</w:t>
            </w:r>
          </w:p>
        </w:tc>
      </w:tr>
      <w:tr w:rsidR="000D0CEB" w:rsidRPr="003149AE" w:rsidTr="000D0CEB">
        <w:trPr>
          <w:trHeight w:val="215"/>
        </w:trPr>
        <w:tc>
          <w:tcPr>
            <w:tcW w:w="481" w:type="pct"/>
            <w:vAlign w:val="center"/>
          </w:tcPr>
          <w:p w:rsidR="000D0CEB" w:rsidRPr="005D1738" w:rsidRDefault="000D0CEB" w:rsidP="000D0CEB">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p>
        </w:tc>
        <w:tc>
          <w:tcPr>
            <w:tcW w:w="832"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浙江</w:t>
            </w:r>
            <w:proofErr w:type="gramStart"/>
            <w:r w:rsidRPr="005D1738">
              <w:rPr>
                <w:rFonts w:asciiTheme="minorEastAsia" w:hAnsiTheme="minorEastAsia" w:hint="eastAsia"/>
                <w:bCs/>
                <w:sz w:val="21"/>
                <w:szCs w:val="21"/>
              </w:rPr>
              <w:t>遨</w:t>
            </w:r>
            <w:proofErr w:type="gramEnd"/>
            <w:r w:rsidRPr="005D1738">
              <w:rPr>
                <w:rFonts w:asciiTheme="minorEastAsia" w:hAnsiTheme="minorEastAsia" w:hint="eastAsia"/>
                <w:bCs/>
                <w:sz w:val="21"/>
                <w:szCs w:val="21"/>
              </w:rPr>
              <w:t>博机器人有限公司</w:t>
            </w:r>
          </w:p>
        </w:tc>
        <w:tc>
          <w:tcPr>
            <w:tcW w:w="915"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共建</w:t>
            </w:r>
          </w:p>
        </w:tc>
        <w:tc>
          <w:tcPr>
            <w:tcW w:w="750"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联合共建</w:t>
            </w:r>
          </w:p>
        </w:tc>
        <w:tc>
          <w:tcPr>
            <w:tcW w:w="998"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其他</w:t>
            </w:r>
          </w:p>
        </w:tc>
        <w:tc>
          <w:tcPr>
            <w:tcW w:w="1024" w:type="pct"/>
            <w:vAlign w:val="center"/>
          </w:tcPr>
          <w:p w:rsidR="000D0CEB" w:rsidRPr="005D1738" w:rsidRDefault="000D0CEB" w:rsidP="000D0CEB">
            <w:pPr>
              <w:jc w:val="center"/>
              <w:rPr>
                <w:rFonts w:asciiTheme="minorEastAsia" w:hAnsiTheme="minorEastAsia"/>
                <w:bCs/>
                <w:sz w:val="21"/>
                <w:szCs w:val="21"/>
              </w:rPr>
            </w:pPr>
          </w:p>
        </w:tc>
      </w:tr>
      <w:tr w:rsidR="000D0CEB" w:rsidRPr="003149AE" w:rsidTr="000D0CEB">
        <w:trPr>
          <w:trHeight w:val="221"/>
        </w:trPr>
        <w:tc>
          <w:tcPr>
            <w:tcW w:w="481" w:type="pct"/>
            <w:vAlign w:val="center"/>
          </w:tcPr>
          <w:p w:rsidR="000D0CEB" w:rsidRPr="005D1738" w:rsidRDefault="000D0CEB" w:rsidP="000D0CEB">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p>
        </w:tc>
        <w:tc>
          <w:tcPr>
            <w:tcW w:w="832"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陕西雷神智能装备有限公司</w:t>
            </w:r>
          </w:p>
        </w:tc>
        <w:tc>
          <w:tcPr>
            <w:tcW w:w="915"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共建</w:t>
            </w:r>
          </w:p>
        </w:tc>
        <w:tc>
          <w:tcPr>
            <w:tcW w:w="750"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联合共建</w:t>
            </w:r>
          </w:p>
        </w:tc>
        <w:tc>
          <w:tcPr>
            <w:tcW w:w="998"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其他</w:t>
            </w:r>
          </w:p>
        </w:tc>
        <w:tc>
          <w:tcPr>
            <w:tcW w:w="1024" w:type="pct"/>
            <w:vAlign w:val="center"/>
          </w:tcPr>
          <w:p w:rsidR="000D0CEB" w:rsidRPr="005D1738" w:rsidRDefault="000D0CEB" w:rsidP="000D0CEB">
            <w:pPr>
              <w:jc w:val="center"/>
              <w:rPr>
                <w:rFonts w:asciiTheme="minorEastAsia" w:hAnsiTheme="minorEastAsia"/>
                <w:bCs/>
                <w:sz w:val="21"/>
                <w:szCs w:val="21"/>
              </w:rPr>
            </w:pPr>
          </w:p>
        </w:tc>
      </w:tr>
      <w:tr w:rsidR="000D0CEB" w:rsidRPr="003149AE" w:rsidTr="000D0CEB">
        <w:trPr>
          <w:trHeight w:val="221"/>
        </w:trPr>
        <w:tc>
          <w:tcPr>
            <w:tcW w:w="481" w:type="pct"/>
            <w:vAlign w:val="center"/>
          </w:tcPr>
          <w:p w:rsidR="000D0CEB" w:rsidRPr="005D1738" w:rsidRDefault="000D0CEB" w:rsidP="000D0CEB">
            <w:pPr>
              <w:adjustRightInd w:val="0"/>
              <w:snapToGrid w:val="0"/>
              <w:jc w:val="center"/>
              <w:rPr>
                <w:rFonts w:asciiTheme="minorEastAsia" w:hAnsiTheme="minorEastAsia"/>
                <w:sz w:val="21"/>
                <w:szCs w:val="21"/>
              </w:rPr>
            </w:pPr>
            <w:r w:rsidRPr="005D1738">
              <w:rPr>
                <w:rFonts w:asciiTheme="minorEastAsia" w:hAnsiTheme="minorEastAsia"/>
                <w:sz w:val="21"/>
                <w:szCs w:val="21"/>
              </w:rPr>
              <w:lastRenderedPageBreak/>
              <w:t>3</w:t>
            </w:r>
          </w:p>
        </w:tc>
        <w:tc>
          <w:tcPr>
            <w:tcW w:w="832"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西安奥华电子仪器股份有限公司</w:t>
            </w:r>
          </w:p>
        </w:tc>
        <w:tc>
          <w:tcPr>
            <w:tcW w:w="915"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共建</w:t>
            </w:r>
          </w:p>
        </w:tc>
        <w:tc>
          <w:tcPr>
            <w:tcW w:w="750"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联合共建</w:t>
            </w:r>
          </w:p>
        </w:tc>
        <w:tc>
          <w:tcPr>
            <w:tcW w:w="998" w:type="pct"/>
            <w:shd w:val="clear" w:color="auto" w:fill="auto"/>
            <w:vAlign w:val="center"/>
          </w:tcPr>
          <w:p w:rsidR="000D0CEB" w:rsidRPr="005D1738" w:rsidRDefault="000D0CEB" w:rsidP="000D0CEB">
            <w:pPr>
              <w:jc w:val="center"/>
              <w:rPr>
                <w:rFonts w:asciiTheme="minorEastAsia" w:hAnsiTheme="minorEastAsia"/>
                <w:bCs/>
                <w:sz w:val="21"/>
                <w:szCs w:val="21"/>
              </w:rPr>
            </w:pPr>
            <w:r w:rsidRPr="005D1738">
              <w:rPr>
                <w:rFonts w:asciiTheme="minorEastAsia" w:hAnsiTheme="minorEastAsia" w:hint="eastAsia"/>
                <w:bCs/>
                <w:sz w:val="21"/>
                <w:szCs w:val="21"/>
              </w:rPr>
              <w:t>其他</w:t>
            </w:r>
          </w:p>
        </w:tc>
        <w:tc>
          <w:tcPr>
            <w:tcW w:w="1024" w:type="pct"/>
            <w:vAlign w:val="center"/>
          </w:tcPr>
          <w:p w:rsidR="000D0CEB" w:rsidRPr="005D1738" w:rsidRDefault="000D0CEB" w:rsidP="000D0CEB">
            <w:pPr>
              <w:jc w:val="center"/>
              <w:rPr>
                <w:rFonts w:asciiTheme="minorEastAsia" w:hAnsiTheme="minorEastAsia"/>
                <w:bCs/>
                <w:sz w:val="21"/>
                <w:szCs w:val="21"/>
              </w:rPr>
            </w:pPr>
          </w:p>
        </w:tc>
      </w:tr>
    </w:tbl>
    <w:p w:rsidR="00010042" w:rsidRPr="003149AE" w:rsidRDefault="00E2559D" w:rsidP="0088421C">
      <w:pPr>
        <w:spacing w:beforeLines="50" w:before="163" w:afterLines="50" w:after="163"/>
        <w:ind w:firstLineChars="200" w:firstLine="480"/>
        <w:rPr>
          <w:rFonts w:ascii="楷体" w:eastAsia="楷体" w:hAnsi="楷体"/>
          <w:bCs/>
        </w:rPr>
      </w:pPr>
      <w:r w:rsidRPr="003149AE">
        <w:rPr>
          <w:rFonts w:ascii="楷体" w:eastAsia="楷体" w:hAnsi="楷体" w:hint="eastAsia"/>
          <w:bCs/>
        </w:rPr>
        <w:t>注：（1</w:t>
      </w:r>
      <w:r w:rsidR="00A00DA6" w:rsidRPr="003149AE">
        <w:rPr>
          <w:rFonts w:ascii="楷体" w:eastAsia="楷体" w:hAnsi="楷体" w:hint="eastAsia"/>
          <w:bCs/>
        </w:rPr>
        <w:t>）参与程度：共建、共享</w:t>
      </w:r>
      <w:r w:rsidR="00B32A31" w:rsidRPr="003149AE">
        <w:rPr>
          <w:rFonts w:ascii="楷体" w:eastAsia="楷体" w:hAnsi="楷体" w:hint="eastAsia"/>
          <w:bCs/>
        </w:rPr>
        <w:t>、其他方式</w:t>
      </w:r>
      <w:r w:rsidRPr="003149AE">
        <w:rPr>
          <w:rFonts w:ascii="楷体" w:eastAsia="楷体" w:hAnsi="楷体" w:hint="eastAsia"/>
          <w:bCs/>
        </w:rPr>
        <w:t>。(2)参与方式：联合开发、联合共建、技术服务、其他。（3）合作成果：专利、著作权、虚拟</w:t>
      </w:r>
      <w:r w:rsidR="00736FDF" w:rsidRPr="003149AE">
        <w:rPr>
          <w:rFonts w:ascii="楷体" w:eastAsia="楷体" w:hAnsi="楷体" w:hint="eastAsia"/>
          <w:bCs/>
        </w:rPr>
        <w:t>仿真实验</w:t>
      </w:r>
      <w:r w:rsidRPr="003149AE">
        <w:rPr>
          <w:rFonts w:ascii="楷体" w:eastAsia="楷体" w:hAnsi="楷体" w:hint="eastAsia"/>
          <w:bCs/>
        </w:rPr>
        <w:t>项目、在线课程、其他。</w:t>
      </w:r>
    </w:p>
    <w:p w:rsidR="003E39B4" w:rsidRPr="003149AE" w:rsidRDefault="006D22BD" w:rsidP="0088421C">
      <w:pPr>
        <w:spacing w:beforeLines="50" w:before="163" w:afterLines="50" w:after="163"/>
        <w:ind w:firstLineChars="200" w:firstLine="560"/>
        <w:rPr>
          <w:rFonts w:ascii="黑体" w:eastAsia="黑体" w:hAnsi="黑体"/>
          <w:bCs/>
          <w:sz w:val="28"/>
          <w:szCs w:val="28"/>
        </w:rPr>
      </w:pPr>
      <w:r w:rsidRPr="003149AE">
        <w:rPr>
          <w:rFonts w:ascii="黑体" w:eastAsia="黑体" w:hAnsi="黑体" w:hint="eastAsia"/>
          <w:bCs/>
          <w:sz w:val="28"/>
          <w:szCs w:val="28"/>
        </w:rPr>
        <w:t>（</w:t>
      </w:r>
      <w:r w:rsidR="00162F23" w:rsidRPr="003149AE">
        <w:rPr>
          <w:rFonts w:ascii="黑体" w:eastAsia="黑体" w:hAnsi="黑体" w:hint="eastAsia"/>
          <w:bCs/>
          <w:sz w:val="28"/>
          <w:szCs w:val="28"/>
        </w:rPr>
        <w:t>四</w:t>
      </w:r>
      <w:r w:rsidRPr="003149AE">
        <w:rPr>
          <w:rFonts w:ascii="黑体" w:eastAsia="黑体" w:hAnsi="黑体" w:hint="eastAsia"/>
          <w:bCs/>
          <w:sz w:val="28"/>
          <w:szCs w:val="28"/>
        </w:rPr>
        <w:t>）</w:t>
      </w:r>
      <w:r w:rsidR="003E39B4" w:rsidRPr="003149AE">
        <w:rPr>
          <w:rFonts w:ascii="黑体" w:eastAsia="黑体" w:hAnsi="黑体"/>
          <w:bCs/>
          <w:sz w:val="28"/>
          <w:szCs w:val="28"/>
        </w:rPr>
        <w:t>教学资源共享的范围和效果</w:t>
      </w:r>
    </w:p>
    <w:tbl>
      <w:tblPr>
        <w:tblStyle w:val="a7"/>
        <w:tblW w:w="5000" w:type="pct"/>
        <w:tblLook w:val="04A0" w:firstRow="1" w:lastRow="0" w:firstColumn="1" w:lastColumn="0" w:noHBand="0" w:noVBand="1"/>
      </w:tblPr>
      <w:tblGrid>
        <w:gridCol w:w="1092"/>
        <w:gridCol w:w="1637"/>
        <w:gridCol w:w="1930"/>
        <w:gridCol w:w="1242"/>
        <w:gridCol w:w="1164"/>
        <w:gridCol w:w="1225"/>
      </w:tblGrid>
      <w:tr w:rsidR="003E39B4" w:rsidRPr="005D0DC9" w:rsidTr="0088421C">
        <w:trPr>
          <w:trHeight w:val="416"/>
        </w:trPr>
        <w:tc>
          <w:tcPr>
            <w:tcW w:w="658" w:type="pct"/>
            <w:vAlign w:val="center"/>
          </w:tcPr>
          <w:p w:rsidR="003E39B4" w:rsidRPr="005D0DC9" w:rsidRDefault="003E39B4" w:rsidP="00FE3305">
            <w:pPr>
              <w:jc w:val="center"/>
              <w:rPr>
                <w:rFonts w:ascii="黑体" w:eastAsia="黑体" w:hAnsi="黑体"/>
                <w:bCs/>
              </w:rPr>
            </w:pPr>
            <w:r w:rsidRPr="005D0DC9">
              <w:rPr>
                <w:rFonts w:ascii="黑体" w:eastAsia="黑体" w:hAnsi="黑体" w:hint="eastAsia"/>
                <w:bCs/>
              </w:rPr>
              <w:t>序号</w:t>
            </w:r>
          </w:p>
        </w:tc>
        <w:tc>
          <w:tcPr>
            <w:tcW w:w="987" w:type="pct"/>
            <w:vAlign w:val="center"/>
          </w:tcPr>
          <w:p w:rsidR="003E39B4" w:rsidRPr="005D0DC9" w:rsidRDefault="006D22BD" w:rsidP="00FE3305">
            <w:pPr>
              <w:jc w:val="center"/>
              <w:rPr>
                <w:rFonts w:ascii="黑体" w:eastAsia="黑体" w:hAnsi="黑体"/>
                <w:bCs/>
              </w:rPr>
            </w:pPr>
            <w:r w:rsidRPr="005D0DC9">
              <w:rPr>
                <w:rFonts w:ascii="黑体" w:eastAsia="黑体" w:hAnsi="黑体" w:hint="eastAsia"/>
                <w:bCs/>
              </w:rPr>
              <w:t>教学资源名称</w:t>
            </w:r>
          </w:p>
        </w:tc>
        <w:tc>
          <w:tcPr>
            <w:tcW w:w="1164" w:type="pct"/>
            <w:vAlign w:val="center"/>
          </w:tcPr>
          <w:p w:rsidR="003E39B4" w:rsidRPr="005D0DC9" w:rsidRDefault="006D22BD" w:rsidP="00FE3305">
            <w:pPr>
              <w:jc w:val="center"/>
              <w:rPr>
                <w:rFonts w:ascii="黑体" w:eastAsia="黑体" w:hAnsi="黑体"/>
                <w:bCs/>
              </w:rPr>
            </w:pPr>
            <w:r w:rsidRPr="005D0DC9">
              <w:rPr>
                <w:rFonts w:ascii="黑体" w:eastAsia="黑体" w:hAnsi="黑体" w:hint="eastAsia"/>
                <w:bCs/>
              </w:rPr>
              <w:t>共享单位名称</w:t>
            </w:r>
          </w:p>
        </w:tc>
        <w:tc>
          <w:tcPr>
            <w:tcW w:w="749" w:type="pct"/>
            <w:vAlign w:val="center"/>
          </w:tcPr>
          <w:p w:rsidR="003E39B4" w:rsidRPr="005D0DC9" w:rsidRDefault="006D22BD" w:rsidP="00FE3305">
            <w:pPr>
              <w:jc w:val="center"/>
              <w:rPr>
                <w:rFonts w:ascii="黑体" w:eastAsia="黑体" w:hAnsi="黑体"/>
                <w:bCs/>
              </w:rPr>
            </w:pPr>
            <w:r w:rsidRPr="005D0DC9">
              <w:rPr>
                <w:rFonts w:ascii="黑体" w:eastAsia="黑体" w:hAnsi="黑体" w:hint="eastAsia"/>
                <w:bCs/>
              </w:rPr>
              <w:t>共享方式</w:t>
            </w:r>
          </w:p>
        </w:tc>
        <w:tc>
          <w:tcPr>
            <w:tcW w:w="702" w:type="pct"/>
            <w:vAlign w:val="center"/>
          </w:tcPr>
          <w:p w:rsidR="003E39B4" w:rsidRPr="005D0DC9" w:rsidRDefault="006D22BD" w:rsidP="00FE3305">
            <w:pPr>
              <w:jc w:val="center"/>
              <w:rPr>
                <w:rFonts w:ascii="黑体" w:eastAsia="黑体" w:hAnsi="黑体"/>
                <w:bCs/>
              </w:rPr>
            </w:pPr>
            <w:r w:rsidRPr="005D0DC9">
              <w:rPr>
                <w:rFonts w:ascii="黑体" w:eastAsia="黑体" w:hAnsi="黑体" w:hint="eastAsia"/>
                <w:bCs/>
              </w:rPr>
              <w:t>参与人数</w:t>
            </w:r>
          </w:p>
        </w:tc>
        <w:tc>
          <w:tcPr>
            <w:tcW w:w="739" w:type="pct"/>
            <w:vAlign w:val="center"/>
          </w:tcPr>
          <w:p w:rsidR="003E39B4" w:rsidRPr="005D0DC9" w:rsidRDefault="006D22BD" w:rsidP="00FE3305">
            <w:pPr>
              <w:jc w:val="center"/>
              <w:rPr>
                <w:rFonts w:ascii="黑体" w:eastAsia="黑体" w:hAnsi="黑体"/>
                <w:bCs/>
              </w:rPr>
            </w:pPr>
            <w:r w:rsidRPr="005D0DC9">
              <w:rPr>
                <w:rFonts w:ascii="黑体" w:eastAsia="黑体" w:hAnsi="黑体" w:hint="eastAsia"/>
                <w:bCs/>
              </w:rPr>
              <w:t>效果</w:t>
            </w:r>
          </w:p>
        </w:tc>
      </w:tr>
      <w:tr w:rsidR="005D0DC9" w:rsidRPr="005D0DC9" w:rsidTr="005D0DC9">
        <w:trPr>
          <w:trHeight w:val="304"/>
        </w:trPr>
        <w:tc>
          <w:tcPr>
            <w:tcW w:w="658" w:type="pct"/>
            <w:vAlign w:val="center"/>
          </w:tcPr>
          <w:p w:rsidR="005C789D" w:rsidRPr="005D0DC9" w:rsidRDefault="005C789D" w:rsidP="005C789D">
            <w:pPr>
              <w:adjustRightInd w:val="0"/>
              <w:snapToGrid w:val="0"/>
              <w:jc w:val="center"/>
              <w:rPr>
                <w:rFonts w:asciiTheme="minorEastAsia" w:hAnsiTheme="minorEastAsia"/>
                <w:sz w:val="21"/>
                <w:szCs w:val="21"/>
              </w:rPr>
            </w:pPr>
            <w:r w:rsidRPr="005D0DC9">
              <w:rPr>
                <w:rFonts w:asciiTheme="minorEastAsia" w:hAnsiTheme="minorEastAsia" w:hint="eastAsia"/>
                <w:sz w:val="21"/>
                <w:szCs w:val="21"/>
              </w:rPr>
              <w:t>1</w:t>
            </w:r>
          </w:p>
        </w:tc>
        <w:tc>
          <w:tcPr>
            <w:tcW w:w="987" w:type="pct"/>
            <w:shd w:val="clear" w:color="auto" w:fill="auto"/>
            <w:vAlign w:val="center"/>
          </w:tcPr>
          <w:p w:rsidR="005C789D" w:rsidRPr="005D0DC9" w:rsidRDefault="005C789D" w:rsidP="005C789D">
            <w:pPr>
              <w:widowControl/>
              <w:jc w:val="left"/>
              <w:rPr>
                <w:rFonts w:asciiTheme="minorEastAsia" w:hAnsiTheme="minorEastAsia"/>
                <w:kern w:val="0"/>
                <w:sz w:val="21"/>
                <w:szCs w:val="21"/>
              </w:rPr>
            </w:pPr>
            <w:r w:rsidRPr="005D0DC9">
              <w:rPr>
                <w:rFonts w:asciiTheme="minorEastAsia" w:hAnsiTheme="minorEastAsia" w:hint="eastAsia"/>
                <w:sz w:val="21"/>
                <w:szCs w:val="21"/>
              </w:rPr>
              <w:t>压水堆核电厂系统仿真实验</w:t>
            </w:r>
          </w:p>
        </w:tc>
        <w:tc>
          <w:tcPr>
            <w:tcW w:w="1164" w:type="pct"/>
            <w:shd w:val="clear" w:color="auto" w:fill="auto"/>
            <w:vAlign w:val="center"/>
          </w:tcPr>
          <w:p w:rsidR="005C789D" w:rsidRPr="005D0DC9" w:rsidRDefault="005C789D" w:rsidP="005C789D">
            <w:pPr>
              <w:rPr>
                <w:rFonts w:asciiTheme="minorEastAsia" w:hAnsiTheme="minorEastAsia"/>
                <w:sz w:val="21"/>
                <w:szCs w:val="21"/>
              </w:rPr>
            </w:pPr>
            <w:r w:rsidRPr="005D0DC9">
              <w:rPr>
                <w:rFonts w:asciiTheme="minorEastAsia" w:hAnsiTheme="minorEastAsia" w:hint="eastAsia"/>
                <w:sz w:val="21"/>
                <w:szCs w:val="21"/>
              </w:rPr>
              <w:t>清华大学附属中学</w:t>
            </w:r>
          </w:p>
        </w:tc>
        <w:tc>
          <w:tcPr>
            <w:tcW w:w="749" w:type="pct"/>
            <w:shd w:val="clear" w:color="auto" w:fill="auto"/>
            <w:vAlign w:val="center"/>
          </w:tcPr>
          <w:p w:rsidR="005C789D" w:rsidRPr="005D0DC9" w:rsidRDefault="005C789D" w:rsidP="005C789D">
            <w:pPr>
              <w:rPr>
                <w:rFonts w:asciiTheme="minorEastAsia" w:hAnsiTheme="minorEastAsia"/>
                <w:sz w:val="21"/>
                <w:szCs w:val="21"/>
              </w:rPr>
            </w:pPr>
            <w:r w:rsidRPr="005D0DC9">
              <w:rPr>
                <w:rFonts w:asciiTheme="minorEastAsia" w:hAnsiTheme="minorEastAsia" w:hint="eastAsia"/>
                <w:sz w:val="21"/>
                <w:szCs w:val="21"/>
              </w:rPr>
              <w:t>其他</w:t>
            </w:r>
          </w:p>
        </w:tc>
        <w:tc>
          <w:tcPr>
            <w:tcW w:w="702" w:type="pct"/>
            <w:shd w:val="clear" w:color="auto" w:fill="auto"/>
            <w:vAlign w:val="center"/>
          </w:tcPr>
          <w:p w:rsidR="005C789D" w:rsidRPr="005D0DC9" w:rsidRDefault="005C789D" w:rsidP="005C789D">
            <w:pPr>
              <w:jc w:val="right"/>
              <w:rPr>
                <w:rFonts w:asciiTheme="minorEastAsia" w:hAnsiTheme="minorEastAsia"/>
                <w:sz w:val="21"/>
                <w:szCs w:val="21"/>
              </w:rPr>
            </w:pPr>
            <w:r w:rsidRPr="005D0DC9">
              <w:rPr>
                <w:rFonts w:asciiTheme="minorEastAsia" w:hAnsiTheme="minorEastAsia" w:hint="eastAsia"/>
                <w:sz w:val="21"/>
                <w:szCs w:val="21"/>
              </w:rPr>
              <w:t>12</w:t>
            </w:r>
          </w:p>
        </w:tc>
        <w:tc>
          <w:tcPr>
            <w:tcW w:w="739" w:type="pct"/>
            <w:shd w:val="clear" w:color="auto" w:fill="auto"/>
            <w:vAlign w:val="center"/>
          </w:tcPr>
          <w:p w:rsidR="005C789D" w:rsidRPr="005D0DC9" w:rsidRDefault="005C789D" w:rsidP="005C789D">
            <w:pPr>
              <w:jc w:val="left"/>
              <w:rPr>
                <w:rFonts w:asciiTheme="minorEastAsia" w:hAnsiTheme="minorEastAsia"/>
                <w:sz w:val="21"/>
                <w:szCs w:val="21"/>
              </w:rPr>
            </w:pPr>
            <w:r w:rsidRPr="005D0DC9">
              <w:rPr>
                <w:rFonts w:asciiTheme="minorEastAsia" w:hAnsiTheme="minorEastAsia" w:hint="eastAsia"/>
                <w:sz w:val="21"/>
                <w:szCs w:val="21"/>
              </w:rPr>
              <w:t>良好</w:t>
            </w:r>
          </w:p>
        </w:tc>
      </w:tr>
      <w:tr w:rsidR="005D0DC9" w:rsidRPr="005D0DC9" w:rsidTr="005D0DC9">
        <w:trPr>
          <w:trHeight w:val="253"/>
        </w:trPr>
        <w:tc>
          <w:tcPr>
            <w:tcW w:w="658" w:type="pct"/>
            <w:vAlign w:val="center"/>
          </w:tcPr>
          <w:p w:rsidR="005C789D" w:rsidRPr="005D0DC9" w:rsidRDefault="005C789D" w:rsidP="005C789D">
            <w:pPr>
              <w:adjustRightInd w:val="0"/>
              <w:snapToGrid w:val="0"/>
              <w:jc w:val="center"/>
              <w:rPr>
                <w:rFonts w:asciiTheme="minorEastAsia" w:hAnsiTheme="minorEastAsia"/>
                <w:sz w:val="21"/>
                <w:szCs w:val="21"/>
              </w:rPr>
            </w:pPr>
            <w:r w:rsidRPr="005D0DC9">
              <w:rPr>
                <w:rFonts w:asciiTheme="minorEastAsia" w:hAnsiTheme="minorEastAsia" w:hint="eastAsia"/>
                <w:sz w:val="21"/>
                <w:szCs w:val="21"/>
              </w:rPr>
              <w:t>2</w:t>
            </w:r>
          </w:p>
        </w:tc>
        <w:tc>
          <w:tcPr>
            <w:tcW w:w="987" w:type="pct"/>
            <w:shd w:val="clear" w:color="auto" w:fill="auto"/>
            <w:vAlign w:val="center"/>
          </w:tcPr>
          <w:p w:rsidR="005C789D" w:rsidRPr="005D0DC9" w:rsidRDefault="005C789D" w:rsidP="005C789D">
            <w:pPr>
              <w:rPr>
                <w:rFonts w:asciiTheme="minorEastAsia" w:hAnsiTheme="minorEastAsia"/>
                <w:sz w:val="21"/>
                <w:szCs w:val="21"/>
              </w:rPr>
            </w:pPr>
            <w:r w:rsidRPr="005D0DC9">
              <w:rPr>
                <w:rFonts w:asciiTheme="minorEastAsia" w:hAnsiTheme="minorEastAsia" w:hint="eastAsia"/>
                <w:sz w:val="21"/>
                <w:szCs w:val="21"/>
              </w:rPr>
              <w:t>压水堆核电厂系统仿真实验</w:t>
            </w:r>
          </w:p>
        </w:tc>
        <w:tc>
          <w:tcPr>
            <w:tcW w:w="1164" w:type="pct"/>
            <w:shd w:val="clear" w:color="auto" w:fill="auto"/>
            <w:vAlign w:val="center"/>
          </w:tcPr>
          <w:p w:rsidR="005C789D" w:rsidRPr="005D0DC9" w:rsidRDefault="005C789D" w:rsidP="005C789D">
            <w:pPr>
              <w:rPr>
                <w:rFonts w:asciiTheme="minorEastAsia" w:hAnsiTheme="minorEastAsia"/>
                <w:sz w:val="21"/>
                <w:szCs w:val="21"/>
              </w:rPr>
            </w:pPr>
            <w:r w:rsidRPr="005D0DC9">
              <w:rPr>
                <w:rFonts w:asciiTheme="minorEastAsia" w:hAnsiTheme="minorEastAsia" w:hint="eastAsia"/>
                <w:sz w:val="21"/>
                <w:szCs w:val="21"/>
              </w:rPr>
              <w:t>枫丹丽</w:t>
            </w:r>
            <w:proofErr w:type="gramStart"/>
            <w:r w:rsidRPr="005D0DC9">
              <w:rPr>
                <w:rFonts w:asciiTheme="minorEastAsia" w:hAnsiTheme="minorEastAsia" w:hint="eastAsia"/>
                <w:sz w:val="21"/>
                <w:szCs w:val="21"/>
              </w:rPr>
              <w:t>舍小学</w:t>
            </w:r>
            <w:proofErr w:type="gramEnd"/>
          </w:p>
        </w:tc>
        <w:tc>
          <w:tcPr>
            <w:tcW w:w="749" w:type="pct"/>
            <w:shd w:val="clear" w:color="auto" w:fill="auto"/>
            <w:vAlign w:val="center"/>
          </w:tcPr>
          <w:p w:rsidR="005C789D" w:rsidRPr="005D0DC9" w:rsidRDefault="005C789D" w:rsidP="005C789D">
            <w:pPr>
              <w:rPr>
                <w:rFonts w:asciiTheme="minorEastAsia" w:hAnsiTheme="minorEastAsia"/>
                <w:sz w:val="21"/>
                <w:szCs w:val="21"/>
              </w:rPr>
            </w:pPr>
            <w:r w:rsidRPr="005D0DC9">
              <w:rPr>
                <w:rFonts w:asciiTheme="minorEastAsia" w:hAnsiTheme="minorEastAsia" w:hint="eastAsia"/>
                <w:sz w:val="21"/>
                <w:szCs w:val="21"/>
              </w:rPr>
              <w:t>其他</w:t>
            </w:r>
          </w:p>
        </w:tc>
        <w:tc>
          <w:tcPr>
            <w:tcW w:w="702" w:type="pct"/>
            <w:shd w:val="clear" w:color="auto" w:fill="auto"/>
            <w:vAlign w:val="center"/>
          </w:tcPr>
          <w:p w:rsidR="005C789D" w:rsidRPr="005D0DC9" w:rsidRDefault="005C789D" w:rsidP="005C789D">
            <w:pPr>
              <w:jc w:val="right"/>
              <w:rPr>
                <w:rFonts w:asciiTheme="minorEastAsia" w:hAnsiTheme="minorEastAsia"/>
                <w:sz w:val="21"/>
                <w:szCs w:val="21"/>
              </w:rPr>
            </w:pPr>
            <w:r w:rsidRPr="005D0DC9">
              <w:rPr>
                <w:rFonts w:asciiTheme="minorEastAsia" w:hAnsiTheme="minorEastAsia" w:hint="eastAsia"/>
                <w:sz w:val="21"/>
                <w:szCs w:val="21"/>
              </w:rPr>
              <w:t>8</w:t>
            </w:r>
          </w:p>
        </w:tc>
        <w:tc>
          <w:tcPr>
            <w:tcW w:w="739" w:type="pct"/>
            <w:shd w:val="clear" w:color="auto" w:fill="auto"/>
            <w:vAlign w:val="center"/>
          </w:tcPr>
          <w:p w:rsidR="005C789D" w:rsidRPr="005D0DC9" w:rsidRDefault="005C789D" w:rsidP="005C789D">
            <w:pPr>
              <w:jc w:val="left"/>
              <w:rPr>
                <w:rFonts w:asciiTheme="minorEastAsia" w:hAnsiTheme="minorEastAsia"/>
                <w:sz w:val="21"/>
                <w:szCs w:val="21"/>
              </w:rPr>
            </w:pPr>
            <w:r w:rsidRPr="005D0DC9">
              <w:rPr>
                <w:rFonts w:asciiTheme="minorEastAsia" w:hAnsiTheme="minorEastAsia" w:hint="eastAsia"/>
                <w:sz w:val="21"/>
                <w:szCs w:val="21"/>
              </w:rPr>
              <w:t>良好</w:t>
            </w:r>
          </w:p>
        </w:tc>
      </w:tr>
    </w:tbl>
    <w:p w:rsidR="006D22BD" w:rsidRPr="003149AE" w:rsidRDefault="001A76D0" w:rsidP="001A76D0">
      <w:pPr>
        <w:ind w:firstLineChars="196" w:firstLine="470"/>
        <w:rPr>
          <w:rFonts w:ascii="黑体" w:eastAsia="黑体" w:hAnsi="黑体"/>
          <w:b/>
          <w:bCs/>
          <w:sz w:val="32"/>
          <w:szCs w:val="32"/>
        </w:rPr>
      </w:pPr>
      <w:r w:rsidRPr="003149AE">
        <w:rPr>
          <w:rFonts w:ascii="楷体" w:eastAsia="楷体" w:hAnsi="楷体" w:hint="eastAsia"/>
          <w:bCs/>
        </w:rPr>
        <w:t>注：（1）共享方式：在线直接访问、在线使用账户访问、校内访问</w:t>
      </w:r>
      <w:r w:rsidR="00B12AA4" w:rsidRPr="003149AE">
        <w:rPr>
          <w:rFonts w:ascii="楷体" w:eastAsia="楷体" w:hAnsi="楷体" w:hint="eastAsia"/>
          <w:bCs/>
        </w:rPr>
        <w:t>、其他</w:t>
      </w:r>
      <w:r w:rsidRPr="003149AE">
        <w:rPr>
          <w:rFonts w:ascii="楷体" w:eastAsia="楷体" w:hAnsi="楷体" w:hint="eastAsia"/>
          <w:bCs/>
        </w:rPr>
        <w:t>。（2）参与人数：除本校学生使用之外的共享资源使用人数。</w:t>
      </w:r>
      <w:r w:rsidR="00B12AA4" w:rsidRPr="003149AE">
        <w:rPr>
          <w:rFonts w:ascii="楷体" w:eastAsia="楷体" w:hAnsi="楷体" w:hint="eastAsia"/>
          <w:bCs/>
        </w:rPr>
        <w:t>（3）效果：优秀、良好、一般</w:t>
      </w:r>
      <w:r w:rsidR="000B71A9" w:rsidRPr="003149AE">
        <w:rPr>
          <w:rFonts w:ascii="楷体" w:eastAsia="楷体" w:hAnsi="楷体" w:hint="eastAsia"/>
          <w:bCs/>
        </w:rPr>
        <w:t>。</w:t>
      </w:r>
    </w:p>
    <w:p w:rsidR="006A0982" w:rsidRPr="000B00F6" w:rsidRDefault="006A0982" w:rsidP="0088421C">
      <w:pPr>
        <w:spacing w:beforeLines="50" w:before="163"/>
        <w:ind w:firstLineChars="196" w:firstLine="630"/>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三</w:t>
      </w:r>
      <w:r w:rsidRPr="000B00F6">
        <w:rPr>
          <w:rFonts w:ascii="黑体" w:eastAsia="黑体" w:hAnsi="黑体" w:cs="仿宋_GB2312" w:hint="eastAsia"/>
          <w:b/>
          <w:bCs/>
          <w:color w:val="000000" w:themeColor="text1"/>
          <w:sz w:val="32"/>
          <w:szCs w:val="32"/>
        </w:rPr>
        <w:t>、队伍基本情况</w:t>
      </w:r>
    </w:p>
    <w:p w:rsidR="006A0982" w:rsidRDefault="006A0982" w:rsidP="0088421C">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3C4604" w:rsidTr="003C4604">
        <w:trPr>
          <w:trHeight w:val="393"/>
          <w:jc w:val="center"/>
        </w:trPr>
        <w:tc>
          <w:tcPr>
            <w:tcW w:w="709"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序号</w:t>
            </w:r>
          </w:p>
        </w:tc>
        <w:tc>
          <w:tcPr>
            <w:tcW w:w="709"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姓名</w:t>
            </w:r>
          </w:p>
        </w:tc>
        <w:tc>
          <w:tcPr>
            <w:tcW w:w="709"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性别</w:t>
            </w:r>
          </w:p>
        </w:tc>
        <w:tc>
          <w:tcPr>
            <w:tcW w:w="1275"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出生年份</w:t>
            </w:r>
          </w:p>
        </w:tc>
        <w:tc>
          <w:tcPr>
            <w:tcW w:w="709"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职称</w:t>
            </w:r>
          </w:p>
        </w:tc>
        <w:tc>
          <w:tcPr>
            <w:tcW w:w="1134"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职务</w:t>
            </w:r>
          </w:p>
        </w:tc>
        <w:tc>
          <w:tcPr>
            <w:tcW w:w="1276"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工作性质</w:t>
            </w:r>
          </w:p>
        </w:tc>
        <w:tc>
          <w:tcPr>
            <w:tcW w:w="850"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学位</w:t>
            </w:r>
          </w:p>
        </w:tc>
        <w:tc>
          <w:tcPr>
            <w:tcW w:w="993" w:type="dxa"/>
            <w:vAlign w:val="center"/>
          </w:tcPr>
          <w:p w:rsidR="003C4604" w:rsidRDefault="003C4604" w:rsidP="00FE3305">
            <w:pPr>
              <w:adjustRightInd w:val="0"/>
              <w:snapToGrid w:val="0"/>
              <w:jc w:val="center"/>
              <w:rPr>
                <w:rFonts w:ascii="黑体" w:eastAsia="黑体" w:hAnsi="黑体" w:cs="宋体"/>
              </w:rPr>
            </w:pPr>
            <w:r>
              <w:rPr>
                <w:rFonts w:ascii="黑体" w:eastAsia="黑体" w:hAnsi="黑体" w:cs="宋体" w:hint="eastAsia"/>
              </w:rPr>
              <w:t>备注</w:t>
            </w:r>
          </w:p>
        </w:tc>
      </w:tr>
      <w:tr w:rsidR="003C4604" w:rsidTr="003C4604">
        <w:trPr>
          <w:trHeight w:val="346"/>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p>
        </w:tc>
        <w:tc>
          <w:tcPr>
            <w:tcW w:w="709" w:type="dxa"/>
            <w:shd w:val="clear" w:color="auto" w:fill="auto"/>
            <w:vAlign w:val="center"/>
          </w:tcPr>
          <w:p w:rsidR="003C4604" w:rsidRPr="005D1738" w:rsidRDefault="003C4604" w:rsidP="003C4604">
            <w:pPr>
              <w:widowControl/>
              <w:jc w:val="center"/>
              <w:rPr>
                <w:rFonts w:asciiTheme="minorEastAsia" w:hAnsiTheme="minorEastAsia"/>
                <w:sz w:val="21"/>
                <w:szCs w:val="21"/>
              </w:rPr>
            </w:pPr>
            <w:r w:rsidRPr="005D1738">
              <w:rPr>
                <w:rFonts w:asciiTheme="minorEastAsia" w:hAnsiTheme="minorEastAsia" w:hint="eastAsia"/>
                <w:sz w:val="21"/>
                <w:szCs w:val="21"/>
              </w:rPr>
              <w:t>陆道纲</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主任</w:t>
            </w: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管理</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269"/>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牛风雷</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sz w:val="21"/>
                <w:szCs w:val="21"/>
              </w:rPr>
              <w:t>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张小东</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陈义学</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蔡军</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黄美</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刘滨</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吴英</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lastRenderedPageBreak/>
              <w:t>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玉宇</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马续波</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马雁</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吕</w:t>
            </w:r>
            <w:proofErr w:type="gramEnd"/>
            <w:r w:rsidRPr="005D1738">
              <w:rPr>
                <w:rFonts w:asciiTheme="minorEastAsia" w:hAnsiTheme="minorEastAsia" w:hint="eastAsia"/>
                <w:sz w:val="21"/>
                <w:szCs w:val="21"/>
              </w:rPr>
              <w:t>雪峰</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刘洋</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周</w:t>
            </w:r>
            <w:proofErr w:type="gramStart"/>
            <w:r w:rsidRPr="005D1738">
              <w:rPr>
                <w:rFonts w:asciiTheme="minorEastAsia" w:hAnsiTheme="minorEastAsia" w:hint="eastAsia"/>
                <w:sz w:val="21"/>
                <w:szCs w:val="21"/>
              </w:rPr>
              <w:t>世</w:t>
            </w:r>
            <w:proofErr w:type="gramEnd"/>
            <w:r w:rsidRPr="005D1738">
              <w:rPr>
                <w:rFonts w:asciiTheme="minorEastAsia" w:hAnsiTheme="minorEastAsia" w:hint="eastAsia"/>
                <w:sz w:val="21"/>
                <w:szCs w:val="21"/>
              </w:rPr>
              <w:t>梁</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陈涛</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刘芳</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郭张鹏</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曹博</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r w:rsidRPr="005D1738">
              <w:rPr>
                <w:rFonts w:asciiTheme="minorEastAsia" w:hAnsiTheme="minorEastAsia"/>
                <w:sz w:val="21"/>
                <w:szCs w:val="21"/>
              </w:rPr>
              <w:t>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李向宾</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副主任</w:t>
            </w: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管理</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张竞宇</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王升飞</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隋丹婷</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王汉</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赵强</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郝祖龙</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曹琼</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陈娟</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r w:rsidRPr="005D1738">
              <w:rPr>
                <w:rFonts w:asciiTheme="minorEastAsia" w:hAnsiTheme="minorEastAsia"/>
                <w:sz w:val="21"/>
                <w:szCs w:val="21"/>
              </w:rPr>
              <w:t>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张斌</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sz w:val="21"/>
                <w:szCs w:val="21"/>
              </w:rPr>
              <w:t>29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朱卉平</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sz w:val="21"/>
                <w:szCs w:val="21"/>
              </w:rPr>
              <w:t>30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钟达文</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于新</w:t>
            </w:r>
            <w:r w:rsidRPr="005D1738">
              <w:rPr>
                <w:rFonts w:asciiTheme="minorEastAsia" w:hAnsiTheme="minorEastAsia" w:hint="eastAsia"/>
                <w:sz w:val="21"/>
                <w:szCs w:val="21"/>
              </w:rPr>
              <w:lastRenderedPageBreak/>
              <w:t>国</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lastRenderedPageBreak/>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孙</w:t>
            </w:r>
            <w:proofErr w:type="gramStart"/>
            <w:r w:rsidRPr="005D1738">
              <w:rPr>
                <w:rFonts w:asciiTheme="minorEastAsia" w:hAnsiTheme="minorEastAsia" w:hint="eastAsia"/>
                <w:sz w:val="21"/>
                <w:szCs w:val="21"/>
              </w:rPr>
              <w:t>世</w:t>
            </w:r>
            <w:proofErr w:type="gramEnd"/>
            <w:r w:rsidRPr="005D1738">
              <w:rPr>
                <w:rFonts w:asciiTheme="minorEastAsia" w:hAnsiTheme="minorEastAsia" w:hint="eastAsia"/>
                <w:sz w:val="21"/>
                <w:szCs w:val="21"/>
              </w:rPr>
              <w:t>峰</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周益娴</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1990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张钰浩</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1990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刘仕</w:t>
            </w:r>
            <w:proofErr w:type="gramStart"/>
            <w:r w:rsidRPr="005D1738">
              <w:rPr>
                <w:rFonts w:asciiTheme="minorEastAsia" w:hAnsiTheme="minorEastAsia" w:hint="eastAsia"/>
                <w:sz w:val="21"/>
                <w:szCs w:val="21"/>
              </w:rPr>
              <w:t>倡</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1990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赵后剑</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刘雨</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1990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许祎萍</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1990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3</w:t>
            </w:r>
            <w:r w:rsidRPr="005D1738">
              <w:rPr>
                <w:rFonts w:asciiTheme="minorEastAsia" w:hAnsiTheme="minorEastAsia"/>
                <w:sz w:val="21"/>
                <w:szCs w:val="21"/>
              </w:rPr>
              <w:t>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吴军</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技术</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Tr="003C4604">
        <w:trPr>
          <w:trHeight w:val="317"/>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sz w:val="21"/>
                <w:szCs w:val="21"/>
              </w:rPr>
              <w:t>40</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臧启勇</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技术</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bl>
    <w:p w:rsidR="006A0982" w:rsidRPr="004D2B81" w:rsidRDefault="006A0982" w:rsidP="0088421C">
      <w:pPr>
        <w:spacing w:beforeLines="50" w:before="163"/>
        <w:ind w:firstLineChars="200" w:firstLine="480"/>
        <w:rPr>
          <w:rFonts w:ascii="楷体" w:eastAsia="楷体" w:hAnsi="楷体"/>
          <w:color w:val="44546A" w:themeColor="text2"/>
        </w:rPr>
      </w:pPr>
      <w:r>
        <w:rPr>
          <w:rFonts w:ascii="楷体" w:eastAsia="楷体" w:hAnsi="楷体" w:cs="仿宋_GB2312" w:hint="eastAsia"/>
          <w:bCs/>
        </w:rPr>
        <w:t>注：（1）固定人员：</w:t>
      </w:r>
      <w:r>
        <w:rPr>
          <w:rFonts w:ascii="楷体" w:eastAsia="楷体" w:hAnsi="楷体" w:cs="仿宋_GB2312" w:hint="eastAsia"/>
        </w:rPr>
        <w:t>指经过核定的属于中心编制的人员。（2）</w:t>
      </w:r>
      <w:r>
        <w:rPr>
          <w:rFonts w:ascii="楷体" w:eastAsia="楷体" w:hAnsi="楷体" w:cs="宋体" w:hint="eastAsia"/>
          <w:bCs/>
        </w:rPr>
        <w:t>中心职务：</w:t>
      </w:r>
      <w:r>
        <w:rPr>
          <w:rFonts w:ascii="楷体" w:eastAsia="楷体" w:hAnsi="楷体" w:hint="eastAsia"/>
        </w:rPr>
        <w:t>中心主任、副主任。（3）</w:t>
      </w:r>
      <w:r>
        <w:rPr>
          <w:rFonts w:ascii="楷体" w:eastAsia="楷体" w:hAnsi="楷体" w:cs="宋体" w:hint="eastAsia"/>
          <w:bCs/>
        </w:rPr>
        <w:t>工</w:t>
      </w:r>
      <w:r w:rsidRPr="004D2B81">
        <w:rPr>
          <w:rFonts w:ascii="楷体" w:eastAsia="楷体" w:hAnsi="楷体" w:cs="宋体" w:hint="eastAsia"/>
          <w:bCs/>
          <w:color w:val="44546A" w:themeColor="text2"/>
        </w:rPr>
        <w:t>作性质：</w:t>
      </w:r>
      <w:r w:rsidRPr="004D2B81">
        <w:rPr>
          <w:rFonts w:ascii="楷体" w:eastAsia="楷体" w:hAnsi="楷体" w:hint="eastAsia"/>
          <w:color w:val="44546A" w:themeColor="text2"/>
        </w:rPr>
        <w:t>教学、技术、管理、其他。（4）</w:t>
      </w:r>
      <w:r w:rsidRPr="004D2B81">
        <w:rPr>
          <w:rFonts w:ascii="楷体" w:eastAsia="楷体" w:hAnsi="楷体" w:cs="宋体"/>
          <w:bCs/>
          <w:color w:val="44546A" w:themeColor="text2"/>
        </w:rPr>
        <w:t>学位：</w:t>
      </w:r>
      <w:r w:rsidRPr="004D2B81">
        <w:rPr>
          <w:rFonts w:ascii="楷体" w:eastAsia="楷体" w:hAnsi="楷体"/>
          <w:color w:val="44546A" w:themeColor="text2"/>
        </w:rPr>
        <w:t>博士、硕士、学士、其</w:t>
      </w:r>
      <w:r w:rsidRPr="004D2B81">
        <w:rPr>
          <w:rFonts w:ascii="楷体" w:eastAsia="楷体" w:hAnsi="楷体" w:hint="eastAsia"/>
          <w:color w:val="44546A" w:themeColor="text2"/>
        </w:rPr>
        <w:t>他</w:t>
      </w:r>
      <w:r w:rsidRPr="004D2B81">
        <w:rPr>
          <w:rFonts w:ascii="楷体" w:eastAsia="楷体" w:hAnsi="楷体"/>
          <w:color w:val="44546A" w:themeColor="text2"/>
        </w:rPr>
        <w:t>，一般以学位证书为准</w:t>
      </w:r>
      <w:r w:rsidRPr="004D2B81">
        <w:rPr>
          <w:rFonts w:ascii="楷体" w:eastAsia="楷体" w:hAnsi="楷体" w:hint="eastAsia"/>
          <w:color w:val="44546A" w:themeColor="text2"/>
        </w:rPr>
        <w:t>。（5）</w:t>
      </w:r>
      <w:r w:rsidRPr="004D2B81">
        <w:rPr>
          <w:rFonts w:ascii="楷体" w:eastAsia="楷体" w:hAnsi="楷体" w:hint="eastAsia"/>
          <w:bCs/>
          <w:color w:val="44546A" w:themeColor="text2"/>
        </w:rPr>
        <w:t>备注：</w:t>
      </w:r>
      <w:r w:rsidRPr="004D2B81">
        <w:rPr>
          <w:rFonts w:ascii="楷体" w:eastAsia="楷体" w:hAnsi="楷体" w:hint="eastAsia"/>
          <w:color w:val="44546A" w:themeColor="text2"/>
        </w:rPr>
        <w:t>是否院士、博士生导师、杰出青年基金获得者、长江学者等，获得时间。</w:t>
      </w:r>
    </w:p>
    <w:p w:rsidR="006A0982" w:rsidRPr="002D65C2" w:rsidRDefault="006A0982" w:rsidP="0088421C">
      <w:pPr>
        <w:spacing w:beforeLines="50" w:before="163" w:afterLines="50" w:after="163"/>
        <w:ind w:firstLineChars="200" w:firstLine="560"/>
        <w:rPr>
          <w:rFonts w:ascii="黑体" w:eastAsia="黑体" w:hAnsi="黑体" w:cs="仿宋_GB2312"/>
          <w:bCs/>
          <w:sz w:val="28"/>
          <w:szCs w:val="28"/>
        </w:rPr>
      </w:pPr>
      <w:r w:rsidRPr="002D65C2">
        <w:rPr>
          <w:rFonts w:ascii="黑体" w:eastAsia="黑体" w:hAnsi="黑体" w:hint="eastAsia"/>
          <w:bCs/>
          <w:sz w:val="28"/>
          <w:szCs w:val="28"/>
        </w:rPr>
        <w:t>（二）本年度</w:t>
      </w:r>
      <w:r w:rsidRPr="002D65C2">
        <w:rPr>
          <w:rFonts w:ascii="黑体" w:eastAsia="黑体" w:hAnsi="黑体" w:cs="仿宋_GB2312" w:hint="eastAsia"/>
          <w:bCs/>
          <w:sz w:val="28"/>
          <w:szCs w:val="28"/>
        </w:rPr>
        <w:t>兼职人员情况</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709"/>
        <w:gridCol w:w="1275"/>
        <w:gridCol w:w="709"/>
        <w:gridCol w:w="1134"/>
        <w:gridCol w:w="1276"/>
        <w:gridCol w:w="850"/>
        <w:gridCol w:w="993"/>
      </w:tblGrid>
      <w:tr w:rsidR="003C4604" w:rsidRPr="002D65C2" w:rsidTr="003C4604">
        <w:trPr>
          <w:trHeight w:val="408"/>
          <w:jc w:val="center"/>
        </w:trPr>
        <w:tc>
          <w:tcPr>
            <w:tcW w:w="709"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序号</w:t>
            </w:r>
          </w:p>
        </w:tc>
        <w:tc>
          <w:tcPr>
            <w:tcW w:w="709"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姓名</w:t>
            </w:r>
          </w:p>
        </w:tc>
        <w:tc>
          <w:tcPr>
            <w:tcW w:w="709" w:type="dxa"/>
          </w:tcPr>
          <w:p w:rsidR="003C4604" w:rsidRPr="002D65C2" w:rsidRDefault="003C4604" w:rsidP="00FE3305">
            <w:pPr>
              <w:jc w:val="center"/>
              <w:rPr>
                <w:rFonts w:ascii="黑体" w:eastAsia="黑体" w:hAnsi="黑体" w:cs="宋体"/>
              </w:rPr>
            </w:pPr>
          </w:p>
        </w:tc>
        <w:tc>
          <w:tcPr>
            <w:tcW w:w="709"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性别</w:t>
            </w:r>
          </w:p>
        </w:tc>
        <w:tc>
          <w:tcPr>
            <w:tcW w:w="1275"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出生年份</w:t>
            </w:r>
          </w:p>
        </w:tc>
        <w:tc>
          <w:tcPr>
            <w:tcW w:w="709"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职称</w:t>
            </w:r>
          </w:p>
        </w:tc>
        <w:tc>
          <w:tcPr>
            <w:tcW w:w="1134"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职务</w:t>
            </w:r>
          </w:p>
        </w:tc>
        <w:tc>
          <w:tcPr>
            <w:tcW w:w="1276"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工作性质</w:t>
            </w:r>
          </w:p>
        </w:tc>
        <w:tc>
          <w:tcPr>
            <w:tcW w:w="850"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学位</w:t>
            </w:r>
          </w:p>
        </w:tc>
        <w:tc>
          <w:tcPr>
            <w:tcW w:w="993" w:type="dxa"/>
            <w:vAlign w:val="center"/>
          </w:tcPr>
          <w:p w:rsidR="003C4604" w:rsidRPr="002D65C2" w:rsidRDefault="003C4604" w:rsidP="00FE3305">
            <w:pPr>
              <w:jc w:val="center"/>
              <w:rPr>
                <w:rFonts w:ascii="黑体" w:eastAsia="黑体" w:hAnsi="黑体" w:cs="宋体"/>
              </w:rPr>
            </w:pPr>
            <w:r w:rsidRPr="002D65C2">
              <w:rPr>
                <w:rFonts w:ascii="黑体" w:eastAsia="黑体" w:hAnsi="黑体" w:cs="宋体" w:hint="eastAsia"/>
              </w:rPr>
              <w:t>备注</w:t>
            </w:r>
          </w:p>
        </w:tc>
      </w:tr>
      <w:tr w:rsidR="003C4604" w:rsidRPr="002D65C2" w:rsidTr="003C4604">
        <w:trPr>
          <w:trHeight w:val="254"/>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1</w:t>
            </w:r>
          </w:p>
        </w:tc>
        <w:tc>
          <w:tcPr>
            <w:tcW w:w="709" w:type="dxa"/>
            <w:shd w:val="clear" w:color="auto" w:fill="auto"/>
            <w:vAlign w:val="center"/>
          </w:tcPr>
          <w:p w:rsidR="003C4604" w:rsidRPr="005D1738" w:rsidRDefault="003C4604" w:rsidP="003C4604">
            <w:pPr>
              <w:widowControl/>
              <w:jc w:val="center"/>
              <w:rPr>
                <w:rFonts w:asciiTheme="minorEastAsia" w:hAnsiTheme="minorEastAsia"/>
                <w:sz w:val="21"/>
                <w:szCs w:val="21"/>
              </w:rPr>
            </w:pPr>
            <w:r w:rsidRPr="005D1738">
              <w:rPr>
                <w:rFonts w:asciiTheme="minorEastAsia" w:hAnsiTheme="minorEastAsia" w:hint="eastAsia"/>
                <w:sz w:val="21"/>
                <w:szCs w:val="21"/>
              </w:rPr>
              <w:t>欧阳晓平</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1961</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研究</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院士,博士生导师</w:t>
            </w:r>
          </w:p>
        </w:tc>
      </w:tr>
      <w:tr w:rsidR="003C4604" w:rsidRPr="002D65C2" w:rsidTr="003C4604">
        <w:trPr>
          <w:trHeight w:val="288"/>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付忠广</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博士生导师</w:t>
            </w: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sz w:val="21"/>
                <w:szCs w:val="21"/>
              </w:rPr>
              <w:t>3</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王修彦</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4</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戈志华</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5</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庞力平</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6</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张乃强</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正高级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博士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杨志平</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1968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8</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刘丽</w:t>
            </w:r>
            <w:r w:rsidRPr="005D1738">
              <w:rPr>
                <w:rFonts w:asciiTheme="minorEastAsia" w:hAnsiTheme="minorEastAsia" w:hint="eastAsia"/>
                <w:sz w:val="21"/>
                <w:szCs w:val="21"/>
              </w:rPr>
              <w:lastRenderedPageBreak/>
              <w:t>华</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女</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1977</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副高</w:t>
            </w:r>
            <w:r w:rsidRPr="005D1738">
              <w:rPr>
                <w:rFonts w:asciiTheme="minorEastAsia" w:hAnsiTheme="minorEastAsia" w:hint="eastAsia"/>
                <w:sz w:val="21"/>
                <w:szCs w:val="21"/>
              </w:rPr>
              <w:lastRenderedPageBreak/>
              <w:t>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教学</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r w:rsidR="003C4604" w:rsidRPr="002D65C2" w:rsidTr="003C4604">
        <w:trPr>
          <w:trHeight w:val="210"/>
          <w:jc w:val="center"/>
        </w:trPr>
        <w:tc>
          <w:tcPr>
            <w:tcW w:w="709" w:type="dxa"/>
            <w:vAlign w:val="center"/>
          </w:tcPr>
          <w:p w:rsidR="003C4604" w:rsidRPr="005D1738" w:rsidRDefault="003C4604" w:rsidP="003C4604">
            <w:pPr>
              <w:adjustRightInd w:val="0"/>
              <w:snapToGrid w:val="0"/>
              <w:jc w:val="center"/>
              <w:rPr>
                <w:rFonts w:asciiTheme="minorEastAsia" w:hAnsiTheme="minorEastAsia"/>
                <w:sz w:val="21"/>
                <w:szCs w:val="21"/>
              </w:rPr>
            </w:pPr>
            <w:r w:rsidRPr="005D1738">
              <w:rPr>
                <w:rFonts w:asciiTheme="minorEastAsia" w:hAnsiTheme="minorEastAsia" w:hint="eastAsia"/>
                <w:sz w:val="21"/>
                <w:szCs w:val="21"/>
              </w:rPr>
              <w:t>9</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roofErr w:type="gramStart"/>
            <w:r w:rsidRPr="005D1738">
              <w:rPr>
                <w:rFonts w:asciiTheme="minorEastAsia" w:hAnsiTheme="minorEastAsia" w:hint="eastAsia"/>
                <w:sz w:val="21"/>
                <w:szCs w:val="21"/>
              </w:rPr>
              <w:t>胡刚刚</w:t>
            </w:r>
            <w:proofErr w:type="gramEnd"/>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男</w:t>
            </w:r>
          </w:p>
        </w:tc>
        <w:tc>
          <w:tcPr>
            <w:tcW w:w="1275"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1982</w:t>
            </w:r>
          </w:p>
        </w:tc>
        <w:tc>
          <w:tcPr>
            <w:tcW w:w="709"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中级</w:t>
            </w:r>
          </w:p>
        </w:tc>
        <w:tc>
          <w:tcPr>
            <w:tcW w:w="1134" w:type="dxa"/>
            <w:shd w:val="clear" w:color="auto" w:fill="auto"/>
            <w:vAlign w:val="center"/>
          </w:tcPr>
          <w:p w:rsidR="003C4604" w:rsidRPr="005D1738" w:rsidRDefault="003C4604" w:rsidP="003C4604">
            <w:pPr>
              <w:jc w:val="center"/>
              <w:rPr>
                <w:rFonts w:asciiTheme="minorEastAsia" w:hAnsiTheme="minorEastAsia"/>
                <w:sz w:val="21"/>
                <w:szCs w:val="21"/>
              </w:rPr>
            </w:pPr>
          </w:p>
        </w:tc>
        <w:tc>
          <w:tcPr>
            <w:tcW w:w="1276"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技术</w:t>
            </w:r>
          </w:p>
        </w:tc>
        <w:tc>
          <w:tcPr>
            <w:tcW w:w="850" w:type="dxa"/>
            <w:shd w:val="clear" w:color="auto" w:fill="auto"/>
            <w:vAlign w:val="center"/>
          </w:tcPr>
          <w:p w:rsidR="003C4604" w:rsidRPr="005D1738" w:rsidRDefault="003C4604" w:rsidP="003C4604">
            <w:pPr>
              <w:jc w:val="center"/>
              <w:rPr>
                <w:rFonts w:asciiTheme="minorEastAsia" w:hAnsiTheme="minorEastAsia"/>
                <w:sz w:val="21"/>
                <w:szCs w:val="21"/>
              </w:rPr>
            </w:pPr>
            <w:r w:rsidRPr="005D1738">
              <w:rPr>
                <w:rFonts w:asciiTheme="minorEastAsia" w:hAnsiTheme="minorEastAsia" w:hint="eastAsia"/>
                <w:sz w:val="21"/>
                <w:szCs w:val="21"/>
              </w:rPr>
              <w:t>硕士</w:t>
            </w:r>
          </w:p>
        </w:tc>
        <w:tc>
          <w:tcPr>
            <w:tcW w:w="993" w:type="dxa"/>
            <w:shd w:val="clear" w:color="auto" w:fill="auto"/>
            <w:vAlign w:val="center"/>
          </w:tcPr>
          <w:p w:rsidR="003C4604" w:rsidRPr="005D1738" w:rsidRDefault="003C4604" w:rsidP="003C4604">
            <w:pPr>
              <w:jc w:val="center"/>
              <w:rPr>
                <w:rFonts w:asciiTheme="minorEastAsia" w:hAnsiTheme="minorEastAsia"/>
                <w:sz w:val="21"/>
                <w:szCs w:val="21"/>
              </w:rPr>
            </w:pPr>
          </w:p>
        </w:tc>
      </w:tr>
    </w:tbl>
    <w:p w:rsidR="006A0982" w:rsidRPr="006A0982" w:rsidRDefault="006A0982" w:rsidP="0088421C">
      <w:pPr>
        <w:spacing w:beforeLines="50" w:before="163"/>
        <w:ind w:firstLineChars="200" w:firstLine="480"/>
        <w:rPr>
          <w:rFonts w:ascii="楷体" w:eastAsia="楷体" w:hAnsi="楷体"/>
        </w:rPr>
      </w:pPr>
      <w:r w:rsidRPr="006A0982">
        <w:rPr>
          <w:rFonts w:ascii="楷体" w:eastAsia="楷体" w:hAnsi="楷体" w:cs="仿宋_GB2312" w:hint="eastAsia"/>
          <w:bCs/>
        </w:rPr>
        <w:t>注：（1）兼职人员：</w:t>
      </w:r>
      <w:r w:rsidRPr="006A0982">
        <w:rPr>
          <w:rFonts w:ascii="楷体" w:eastAsia="楷体" w:hAnsi="楷体" w:cs="仿宋_GB2312" w:hint="eastAsia"/>
        </w:rPr>
        <w:t>指在中心内承担教学、技术、管理工作的非中心编制人员。</w:t>
      </w:r>
      <w:r w:rsidRPr="006A0982">
        <w:rPr>
          <w:rFonts w:ascii="楷体" w:eastAsia="楷体" w:hAnsi="楷体" w:hint="eastAsia"/>
        </w:rPr>
        <w:t>（2）</w:t>
      </w:r>
      <w:r w:rsidRPr="006A0982">
        <w:rPr>
          <w:rFonts w:ascii="楷体" w:eastAsia="楷体" w:hAnsi="楷体" w:cs="宋体" w:hint="eastAsia"/>
          <w:bCs/>
        </w:rPr>
        <w:t>工作性质：</w:t>
      </w:r>
      <w:r w:rsidRPr="006A0982">
        <w:rPr>
          <w:rFonts w:ascii="楷体" w:eastAsia="楷体" w:hAnsi="楷体" w:cs="仿宋_GB2312" w:hint="eastAsia"/>
          <w:bCs/>
        </w:rPr>
        <w:t>教学、技术、管理、其他。</w:t>
      </w:r>
      <w:r w:rsidRPr="006A0982">
        <w:rPr>
          <w:rFonts w:ascii="楷体" w:eastAsia="楷体" w:hAnsi="楷体" w:hint="eastAsia"/>
        </w:rPr>
        <w:t>（3）</w:t>
      </w:r>
      <w:r w:rsidRPr="006A0982">
        <w:rPr>
          <w:rFonts w:ascii="楷体" w:eastAsia="楷体" w:hAnsi="楷体" w:cs="宋体"/>
          <w:bCs/>
        </w:rPr>
        <w:t>学位：</w:t>
      </w:r>
      <w:r w:rsidRPr="006A0982">
        <w:rPr>
          <w:rFonts w:ascii="楷体" w:eastAsia="楷体" w:hAnsi="楷体"/>
        </w:rPr>
        <w:t>博士、硕士、学士、其</w:t>
      </w:r>
      <w:r w:rsidRPr="006A0982">
        <w:rPr>
          <w:rFonts w:ascii="楷体" w:eastAsia="楷体" w:hAnsi="楷体" w:hint="eastAsia"/>
        </w:rPr>
        <w:t>他</w:t>
      </w:r>
      <w:r w:rsidRPr="006A0982">
        <w:rPr>
          <w:rFonts w:ascii="楷体" w:eastAsia="楷体" w:hAnsi="楷体"/>
        </w:rPr>
        <w:t>，一般以学位证书为准</w:t>
      </w:r>
      <w:r w:rsidRPr="006A0982">
        <w:rPr>
          <w:rFonts w:ascii="楷体" w:eastAsia="楷体" w:hAnsi="楷体" w:hint="eastAsia"/>
        </w:rPr>
        <w:t>。（4）</w:t>
      </w:r>
      <w:r w:rsidRPr="006A0982">
        <w:rPr>
          <w:rFonts w:ascii="楷体" w:eastAsia="楷体" w:hAnsi="楷体" w:hint="eastAsia"/>
          <w:bCs/>
        </w:rPr>
        <w:t>备注：</w:t>
      </w:r>
      <w:r w:rsidRPr="006A0982">
        <w:rPr>
          <w:rFonts w:ascii="楷体" w:eastAsia="楷体" w:hAnsi="楷体" w:hint="eastAsia"/>
        </w:rPr>
        <w:t>是否院士、博士生导师、杰出青年基金获得者、长江学者等，获得时间。</w:t>
      </w:r>
    </w:p>
    <w:p w:rsidR="002570D2" w:rsidRPr="000B00F6" w:rsidRDefault="006A0982" w:rsidP="0088421C">
      <w:pPr>
        <w:spacing w:beforeLines="50" w:before="163"/>
        <w:ind w:firstLineChars="196" w:firstLine="630"/>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w:t>
      </w:r>
      <w:r w:rsidR="009B20B2" w:rsidRPr="000B00F6">
        <w:rPr>
          <w:rFonts w:ascii="黑体" w:eastAsia="黑体" w:hAnsi="黑体" w:hint="eastAsia"/>
          <w:b/>
          <w:bCs/>
          <w:color w:val="000000" w:themeColor="text1"/>
          <w:sz w:val="32"/>
          <w:szCs w:val="32"/>
        </w:rPr>
        <w:t>、教学改革与科学研究情况</w:t>
      </w:r>
    </w:p>
    <w:p w:rsidR="002570D2" w:rsidRPr="000B00F6" w:rsidRDefault="009B20B2" w:rsidP="0088421C">
      <w:pPr>
        <w:spacing w:afterLines="50" w:after="163"/>
        <w:ind w:firstLineChars="200" w:firstLine="560"/>
        <w:rPr>
          <w:rFonts w:ascii="黑体" w:eastAsia="黑体" w:hAnsi="黑体"/>
          <w:bCs/>
          <w:color w:val="000000" w:themeColor="text1"/>
          <w:sz w:val="28"/>
          <w:szCs w:val="28"/>
        </w:rPr>
      </w:pPr>
      <w:r w:rsidRPr="000B00F6">
        <w:rPr>
          <w:rFonts w:ascii="黑体" w:eastAsia="黑体" w:hAnsi="黑体" w:hint="eastAsia"/>
          <w:bCs/>
          <w:color w:val="000000" w:themeColor="text1"/>
          <w:sz w:val="28"/>
          <w:szCs w:val="28"/>
        </w:rPr>
        <w:t>（一）</w:t>
      </w:r>
      <w:r w:rsidRPr="000B00F6">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6"/>
        <w:gridCol w:w="1100"/>
        <w:gridCol w:w="1299"/>
        <w:gridCol w:w="860"/>
        <w:gridCol w:w="1102"/>
        <w:gridCol w:w="1102"/>
        <w:gridCol w:w="1587"/>
        <w:gridCol w:w="618"/>
      </w:tblGrid>
      <w:tr w:rsidR="00F201E9" w:rsidRPr="00F201E9" w:rsidTr="00E074CD">
        <w:trPr>
          <w:jc w:val="center"/>
        </w:trPr>
        <w:tc>
          <w:tcPr>
            <w:tcW w:w="372"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序号</w:t>
            </w:r>
          </w:p>
        </w:tc>
        <w:tc>
          <w:tcPr>
            <w:tcW w:w="664" w:type="pct"/>
            <w:vAlign w:val="center"/>
          </w:tcPr>
          <w:p w:rsidR="002570D2" w:rsidRPr="00F201E9" w:rsidRDefault="009B20B2">
            <w:pPr>
              <w:jc w:val="center"/>
              <w:rPr>
                <w:rFonts w:ascii="黑体" w:eastAsia="黑体" w:hAnsi="黑体" w:cs="宋体"/>
              </w:rPr>
            </w:pPr>
            <w:r w:rsidRPr="00F201E9">
              <w:rPr>
                <w:rFonts w:ascii="黑体" w:eastAsia="黑体" w:hAnsi="黑体" w:cs="宋体" w:hint="eastAsia"/>
              </w:rPr>
              <w:t>项目/</w:t>
            </w:r>
          </w:p>
          <w:p w:rsidR="002570D2" w:rsidRPr="00F201E9" w:rsidRDefault="009B20B2">
            <w:pPr>
              <w:jc w:val="center"/>
              <w:rPr>
                <w:rFonts w:ascii="黑体" w:eastAsia="黑体" w:hAnsi="黑体"/>
              </w:rPr>
            </w:pPr>
            <w:r w:rsidRPr="00F201E9">
              <w:rPr>
                <w:rFonts w:ascii="黑体" w:eastAsia="黑体" w:hAnsi="黑体" w:cs="宋体" w:hint="eastAsia"/>
              </w:rPr>
              <w:t>课题名称</w:t>
            </w:r>
          </w:p>
        </w:tc>
        <w:tc>
          <w:tcPr>
            <w:tcW w:w="784"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文号</w:t>
            </w:r>
          </w:p>
        </w:tc>
        <w:tc>
          <w:tcPr>
            <w:tcW w:w="519"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负责人</w:t>
            </w:r>
          </w:p>
        </w:tc>
        <w:tc>
          <w:tcPr>
            <w:tcW w:w="665"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参加人员</w:t>
            </w:r>
          </w:p>
        </w:tc>
        <w:tc>
          <w:tcPr>
            <w:tcW w:w="665"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起止时间</w:t>
            </w:r>
          </w:p>
        </w:tc>
        <w:tc>
          <w:tcPr>
            <w:tcW w:w="958"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经费（</w:t>
            </w:r>
            <w:r w:rsidRPr="00F201E9">
              <w:rPr>
                <w:rFonts w:ascii="黑体" w:eastAsia="黑体" w:hAnsi="黑体" w:cs="仿宋_GB2312" w:hint="eastAsia"/>
              </w:rPr>
              <w:t>万元</w:t>
            </w:r>
            <w:r w:rsidRPr="00F201E9">
              <w:rPr>
                <w:rFonts w:ascii="黑体" w:eastAsia="黑体" w:hAnsi="黑体" w:cs="宋体" w:hint="eastAsia"/>
              </w:rPr>
              <w:t>）</w:t>
            </w:r>
          </w:p>
        </w:tc>
        <w:tc>
          <w:tcPr>
            <w:tcW w:w="373" w:type="pct"/>
            <w:vAlign w:val="center"/>
          </w:tcPr>
          <w:p w:rsidR="002570D2" w:rsidRPr="00F201E9" w:rsidRDefault="009B20B2">
            <w:pPr>
              <w:jc w:val="center"/>
              <w:rPr>
                <w:rFonts w:ascii="黑体" w:eastAsia="黑体" w:hAnsi="黑体"/>
              </w:rPr>
            </w:pPr>
            <w:r w:rsidRPr="00F201E9">
              <w:rPr>
                <w:rFonts w:ascii="黑体" w:eastAsia="黑体" w:hAnsi="黑体" w:cs="宋体" w:hint="eastAsia"/>
              </w:rPr>
              <w:t>类别</w:t>
            </w:r>
          </w:p>
        </w:tc>
      </w:tr>
      <w:tr w:rsidR="00F201E9" w:rsidRPr="00F201E9" w:rsidTr="00E074CD">
        <w:trPr>
          <w:jc w:val="center"/>
        </w:trPr>
        <w:tc>
          <w:tcPr>
            <w:tcW w:w="372" w:type="pct"/>
            <w:vAlign w:val="center"/>
          </w:tcPr>
          <w:p w:rsidR="002570D2" w:rsidRPr="00F201E9" w:rsidRDefault="009B20B2" w:rsidP="00252783">
            <w:pPr>
              <w:adjustRightInd w:val="0"/>
              <w:snapToGrid w:val="0"/>
              <w:jc w:val="center"/>
              <w:rPr>
                <w:rFonts w:asciiTheme="minorEastAsia" w:hAnsiTheme="minorEastAsia" w:cs="宋体"/>
                <w:sz w:val="21"/>
                <w:szCs w:val="21"/>
              </w:rPr>
            </w:pPr>
            <w:r w:rsidRPr="00F201E9">
              <w:rPr>
                <w:rFonts w:asciiTheme="minorEastAsia" w:hAnsiTheme="minorEastAsia" w:cs="宋体" w:hint="eastAsia"/>
                <w:sz w:val="21"/>
                <w:szCs w:val="21"/>
              </w:rPr>
              <w:t>1</w:t>
            </w:r>
          </w:p>
        </w:tc>
        <w:tc>
          <w:tcPr>
            <w:tcW w:w="664" w:type="pct"/>
            <w:vAlign w:val="center"/>
          </w:tcPr>
          <w:p w:rsidR="002570D2" w:rsidRPr="00F201E9" w:rsidRDefault="00304169"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先进压水堆核电厂“实体+虚拟”全范围全工况实验教学体系建设与应用</w:t>
            </w:r>
          </w:p>
        </w:tc>
        <w:tc>
          <w:tcPr>
            <w:tcW w:w="784"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华</w:t>
            </w:r>
            <w:proofErr w:type="gramStart"/>
            <w:r w:rsidRPr="00F201E9">
              <w:rPr>
                <w:rFonts w:asciiTheme="minorEastAsia" w:hAnsiTheme="minorEastAsia" w:hint="eastAsia"/>
                <w:sz w:val="21"/>
                <w:szCs w:val="21"/>
              </w:rPr>
              <w:t>电校教〔2019〕</w:t>
            </w:r>
            <w:proofErr w:type="gramEnd"/>
            <w:r w:rsidRPr="00F201E9">
              <w:rPr>
                <w:rFonts w:asciiTheme="minorEastAsia" w:hAnsiTheme="minorEastAsia" w:hint="eastAsia"/>
                <w:sz w:val="21"/>
                <w:szCs w:val="21"/>
              </w:rPr>
              <w:t>37 号</w:t>
            </w:r>
          </w:p>
        </w:tc>
        <w:tc>
          <w:tcPr>
            <w:tcW w:w="519"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陆道纲</w:t>
            </w:r>
          </w:p>
        </w:tc>
        <w:tc>
          <w:tcPr>
            <w:tcW w:w="665"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李向宾、于新国</w:t>
            </w:r>
          </w:p>
        </w:tc>
        <w:tc>
          <w:tcPr>
            <w:tcW w:w="665" w:type="pct"/>
            <w:vAlign w:val="center"/>
          </w:tcPr>
          <w:p w:rsidR="002570D2" w:rsidRPr="00F201E9" w:rsidRDefault="008142CF" w:rsidP="00252783">
            <w:pPr>
              <w:adjustRightInd w:val="0"/>
              <w:snapToGrid w:val="0"/>
              <w:jc w:val="center"/>
              <w:rPr>
                <w:rFonts w:asciiTheme="minorEastAsia" w:hAnsiTheme="minorEastAsia"/>
                <w:sz w:val="21"/>
                <w:szCs w:val="21"/>
              </w:rPr>
            </w:pPr>
            <w:r w:rsidRPr="00F201E9">
              <w:rPr>
                <w:rFonts w:asciiTheme="minorEastAsia" w:hAnsiTheme="minorEastAsia"/>
                <w:sz w:val="21"/>
                <w:szCs w:val="21"/>
              </w:rPr>
              <w:t>2019.1-2019.12</w:t>
            </w:r>
          </w:p>
        </w:tc>
        <w:tc>
          <w:tcPr>
            <w:tcW w:w="958" w:type="pct"/>
            <w:vAlign w:val="center"/>
          </w:tcPr>
          <w:p w:rsidR="002570D2" w:rsidRPr="00F201E9" w:rsidRDefault="008142CF" w:rsidP="00252783">
            <w:pPr>
              <w:adjustRightInd w:val="0"/>
              <w:snapToGrid w:val="0"/>
              <w:jc w:val="center"/>
              <w:rPr>
                <w:rFonts w:asciiTheme="minorEastAsia" w:hAnsiTheme="minorEastAsia"/>
                <w:sz w:val="21"/>
                <w:szCs w:val="21"/>
              </w:rPr>
            </w:pPr>
            <w:r w:rsidRPr="00F201E9">
              <w:rPr>
                <w:rFonts w:asciiTheme="minorEastAsia" w:hAnsiTheme="minorEastAsia"/>
                <w:sz w:val="21"/>
                <w:szCs w:val="21"/>
              </w:rPr>
              <w:t>2</w:t>
            </w:r>
          </w:p>
        </w:tc>
        <w:tc>
          <w:tcPr>
            <w:tcW w:w="373" w:type="pct"/>
            <w:vAlign w:val="center"/>
          </w:tcPr>
          <w:p w:rsidR="002570D2" w:rsidRPr="00F201E9" w:rsidRDefault="00FF1928"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a</w:t>
            </w:r>
          </w:p>
        </w:tc>
      </w:tr>
      <w:tr w:rsidR="00F201E9" w:rsidRPr="00F201E9" w:rsidTr="00E074CD">
        <w:trPr>
          <w:jc w:val="center"/>
        </w:trPr>
        <w:tc>
          <w:tcPr>
            <w:tcW w:w="372" w:type="pct"/>
            <w:vAlign w:val="center"/>
          </w:tcPr>
          <w:p w:rsidR="002570D2" w:rsidRPr="00F201E9" w:rsidRDefault="009B20B2" w:rsidP="00252783">
            <w:pPr>
              <w:adjustRightInd w:val="0"/>
              <w:snapToGrid w:val="0"/>
              <w:jc w:val="center"/>
              <w:rPr>
                <w:rFonts w:asciiTheme="minorEastAsia" w:hAnsiTheme="minorEastAsia" w:cs="宋体"/>
                <w:sz w:val="21"/>
                <w:szCs w:val="21"/>
              </w:rPr>
            </w:pPr>
            <w:r w:rsidRPr="00F201E9">
              <w:rPr>
                <w:rFonts w:asciiTheme="minorEastAsia" w:hAnsiTheme="minorEastAsia" w:cs="宋体" w:hint="eastAsia"/>
                <w:sz w:val="21"/>
                <w:szCs w:val="21"/>
              </w:rPr>
              <w:t>2</w:t>
            </w:r>
          </w:p>
        </w:tc>
        <w:tc>
          <w:tcPr>
            <w:tcW w:w="664"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核工程与核技术导论“课程思政示范课”建设</w:t>
            </w:r>
          </w:p>
        </w:tc>
        <w:tc>
          <w:tcPr>
            <w:tcW w:w="784"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华</w:t>
            </w:r>
            <w:proofErr w:type="gramStart"/>
            <w:r w:rsidRPr="00F201E9">
              <w:rPr>
                <w:rFonts w:asciiTheme="minorEastAsia" w:hAnsiTheme="minorEastAsia" w:hint="eastAsia"/>
                <w:sz w:val="21"/>
                <w:szCs w:val="21"/>
              </w:rPr>
              <w:t>电校教〔2019〕</w:t>
            </w:r>
            <w:proofErr w:type="gramEnd"/>
            <w:r w:rsidRPr="00F201E9">
              <w:rPr>
                <w:rFonts w:asciiTheme="minorEastAsia" w:hAnsiTheme="minorEastAsia" w:hint="eastAsia"/>
                <w:sz w:val="21"/>
                <w:szCs w:val="21"/>
              </w:rPr>
              <w:t>37 号</w:t>
            </w:r>
          </w:p>
        </w:tc>
        <w:tc>
          <w:tcPr>
            <w:tcW w:w="519"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陆道纲</w:t>
            </w:r>
          </w:p>
        </w:tc>
        <w:tc>
          <w:tcPr>
            <w:tcW w:w="665" w:type="pct"/>
            <w:vAlign w:val="center"/>
          </w:tcPr>
          <w:p w:rsidR="002570D2" w:rsidRPr="00F201E9" w:rsidRDefault="00A561CE"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隋丹婷、刘玮玮</w:t>
            </w:r>
          </w:p>
        </w:tc>
        <w:tc>
          <w:tcPr>
            <w:tcW w:w="665" w:type="pct"/>
            <w:vAlign w:val="center"/>
          </w:tcPr>
          <w:p w:rsidR="002570D2" w:rsidRPr="00F201E9" w:rsidRDefault="008142CF" w:rsidP="00252783">
            <w:pPr>
              <w:adjustRightInd w:val="0"/>
              <w:snapToGrid w:val="0"/>
              <w:jc w:val="center"/>
              <w:rPr>
                <w:rFonts w:asciiTheme="minorEastAsia" w:hAnsiTheme="minorEastAsia"/>
                <w:sz w:val="21"/>
                <w:szCs w:val="21"/>
              </w:rPr>
            </w:pPr>
            <w:r w:rsidRPr="00F201E9">
              <w:rPr>
                <w:rFonts w:asciiTheme="minorEastAsia" w:hAnsiTheme="minorEastAsia"/>
                <w:sz w:val="21"/>
                <w:szCs w:val="21"/>
              </w:rPr>
              <w:t>2019.1-2019.12</w:t>
            </w:r>
          </w:p>
        </w:tc>
        <w:tc>
          <w:tcPr>
            <w:tcW w:w="958" w:type="pct"/>
            <w:vAlign w:val="center"/>
          </w:tcPr>
          <w:p w:rsidR="002570D2" w:rsidRPr="00F201E9" w:rsidRDefault="008142CF" w:rsidP="00252783">
            <w:pPr>
              <w:adjustRightInd w:val="0"/>
              <w:snapToGrid w:val="0"/>
              <w:jc w:val="center"/>
              <w:rPr>
                <w:rFonts w:asciiTheme="minorEastAsia" w:hAnsiTheme="minorEastAsia"/>
                <w:sz w:val="21"/>
                <w:szCs w:val="21"/>
              </w:rPr>
            </w:pPr>
            <w:r w:rsidRPr="00F201E9">
              <w:rPr>
                <w:rFonts w:asciiTheme="minorEastAsia" w:hAnsiTheme="minorEastAsia"/>
                <w:sz w:val="21"/>
                <w:szCs w:val="21"/>
              </w:rPr>
              <w:t>1</w:t>
            </w:r>
          </w:p>
        </w:tc>
        <w:tc>
          <w:tcPr>
            <w:tcW w:w="373" w:type="pct"/>
            <w:vAlign w:val="center"/>
          </w:tcPr>
          <w:p w:rsidR="002570D2" w:rsidRPr="00F201E9" w:rsidRDefault="00FF1928" w:rsidP="00252783">
            <w:pPr>
              <w:adjustRightInd w:val="0"/>
              <w:snapToGrid w:val="0"/>
              <w:jc w:val="center"/>
              <w:rPr>
                <w:rFonts w:asciiTheme="minorEastAsia" w:hAnsiTheme="minorEastAsia"/>
                <w:sz w:val="21"/>
                <w:szCs w:val="21"/>
              </w:rPr>
            </w:pPr>
            <w:r w:rsidRPr="00F201E9">
              <w:rPr>
                <w:rFonts w:asciiTheme="minorEastAsia" w:hAnsiTheme="minorEastAsia" w:hint="eastAsia"/>
                <w:sz w:val="21"/>
                <w:szCs w:val="21"/>
              </w:rPr>
              <w:t>a</w:t>
            </w:r>
          </w:p>
        </w:tc>
      </w:tr>
    </w:tbl>
    <w:p w:rsidR="002570D2" w:rsidRPr="000B00F6" w:rsidRDefault="009B20B2" w:rsidP="0088421C">
      <w:pPr>
        <w:spacing w:beforeLines="50" w:before="163"/>
        <w:ind w:leftChars="1" w:left="2" w:firstLineChars="200" w:firstLine="480"/>
        <w:rPr>
          <w:rFonts w:ascii="楷体" w:eastAsia="楷体" w:hAnsi="楷体" w:cs="仿宋_GB2312"/>
          <w:color w:val="000000" w:themeColor="text1"/>
        </w:rPr>
      </w:pPr>
      <w:r w:rsidRPr="000B00F6">
        <w:rPr>
          <w:rFonts w:ascii="楷体" w:eastAsia="楷体" w:hAnsi="楷体" w:hint="eastAsia"/>
          <w:bCs/>
          <w:color w:val="000000" w:themeColor="text1"/>
        </w:rPr>
        <w:t>注：</w:t>
      </w:r>
      <w:r w:rsidRPr="000B00F6">
        <w:rPr>
          <w:rFonts w:ascii="楷体" w:eastAsia="楷体" w:hAnsi="楷体" w:hint="eastAsia"/>
          <w:color w:val="000000" w:themeColor="text1"/>
        </w:rPr>
        <w:t>（1）此表填写省部级以上教学改革项目</w:t>
      </w:r>
      <w:r w:rsidRPr="000B00F6">
        <w:rPr>
          <w:rFonts w:ascii="楷体" w:eastAsia="楷体" w:hAnsi="楷体"/>
          <w:bCs/>
          <w:color w:val="000000" w:themeColor="text1"/>
        </w:rPr>
        <w:t>（课题）名称：</w:t>
      </w:r>
      <w:r w:rsidRPr="000B00F6">
        <w:rPr>
          <w:rFonts w:ascii="楷体" w:eastAsia="楷体" w:hAnsi="楷体" w:cs="仿宋_GB2312"/>
          <w:color w:val="000000" w:themeColor="text1"/>
        </w:rPr>
        <w:t>项目管理部门下达的有正式文号的最小一级子课题名称。</w:t>
      </w:r>
      <w:r w:rsidRPr="000B00F6">
        <w:rPr>
          <w:rFonts w:ascii="楷体" w:eastAsia="楷体" w:hAnsi="楷体" w:cs="仿宋_GB2312" w:hint="eastAsia"/>
          <w:color w:val="000000" w:themeColor="text1"/>
        </w:rPr>
        <w:t>（2）</w:t>
      </w:r>
      <w:r w:rsidRPr="000B00F6">
        <w:rPr>
          <w:rFonts w:ascii="楷体" w:eastAsia="楷体" w:hAnsi="楷体" w:cs="仿宋_GB2312"/>
          <w:bCs/>
          <w:color w:val="000000" w:themeColor="text1"/>
        </w:rPr>
        <w:t>文号：</w:t>
      </w:r>
      <w:r w:rsidRPr="000B00F6">
        <w:rPr>
          <w:rFonts w:ascii="楷体" w:eastAsia="楷体" w:hAnsi="楷体" w:cs="仿宋_GB2312"/>
          <w:color w:val="000000" w:themeColor="text1"/>
        </w:rPr>
        <w:t>项目管理部门下达文件的文号。</w:t>
      </w:r>
      <w:r w:rsidRPr="000B00F6">
        <w:rPr>
          <w:rFonts w:ascii="楷体" w:eastAsia="楷体" w:hAnsi="楷体" w:cs="仿宋_GB2312" w:hint="eastAsia"/>
          <w:color w:val="000000" w:themeColor="text1"/>
        </w:rPr>
        <w:t>（3）</w:t>
      </w:r>
      <w:r w:rsidRPr="000B00F6">
        <w:rPr>
          <w:rFonts w:ascii="楷体" w:eastAsia="楷体" w:hAnsi="楷体" w:cs="仿宋_GB2312"/>
          <w:color w:val="000000" w:themeColor="text1"/>
        </w:rPr>
        <w:t>负责人：必须是中心固定人员。</w:t>
      </w:r>
      <w:r w:rsidRPr="000B00F6">
        <w:rPr>
          <w:rFonts w:ascii="楷体" w:eastAsia="楷体" w:hAnsi="楷体" w:cs="仿宋_GB2312" w:hint="eastAsia"/>
          <w:color w:val="000000" w:themeColor="text1"/>
        </w:rPr>
        <w:t>（4）</w:t>
      </w:r>
      <w:r w:rsidRPr="000B00F6">
        <w:rPr>
          <w:rFonts w:ascii="楷体" w:eastAsia="楷体" w:hAnsi="楷体" w:cs="宋体"/>
          <w:bCs/>
          <w:color w:val="000000" w:themeColor="text1"/>
        </w:rPr>
        <w:t>参加人员：</w:t>
      </w:r>
      <w:r w:rsidRPr="000B00F6">
        <w:rPr>
          <w:rFonts w:ascii="楷体" w:eastAsia="楷体" w:hAnsi="楷体" w:cs="宋体"/>
          <w:color w:val="000000" w:themeColor="text1"/>
        </w:rPr>
        <w:t>所有参加人员，</w:t>
      </w:r>
      <w:r w:rsidRPr="000B00F6">
        <w:rPr>
          <w:rFonts w:ascii="楷体" w:eastAsia="楷体" w:hAnsi="楷体"/>
          <w:color w:val="000000" w:themeColor="text1"/>
        </w:rPr>
        <w:t>其中研究生、博士后名字后标注*，非本中心人员名字后标注＃。</w:t>
      </w:r>
      <w:r w:rsidRPr="000B00F6">
        <w:rPr>
          <w:rFonts w:ascii="楷体" w:eastAsia="楷体" w:hAnsi="楷体" w:hint="eastAsia"/>
          <w:color w:val="000000" w:themeColor="text1"/>
        </w:rPr>
        <w:t>（5）</w:t>
      </w:r>
      <w:r w:rsidRPr="000B00F6">
        <w:rPr>
          <w:rFonts w:ascii="楷体" w:eastAsia="楷体" w:hAnsi="楷体" w:hint="eastAsia"/>
          <w:bCs/>
          <w:color w:val="000000" w:themeColor="text1"/>
        </w:rPr>
        <w:t>经费：</w:t>
      </w:r>
      <w:r w:rsidRPr="000B00F6">
        <w:rPr>
          <w:rFonts w:ascii="楷体" w:eastAsia="楷体" w:hAnsi="楷体" w:cs="仿宋_GB2312" w:hint="eastAsia"/>
          <w:color w:val="000000" w:themeColor="text1"/>
        </w:rPr>
        <w:t>指</w:t>
      </w:r>
      <w:r w:rsidR="00AF27A1" w:rsidRPr="000B00F6">
        <w:rPr>
          <w:rFonts w:ascii="楷体" w:eastAsia="楷体" w:hAnsi="楷体" w:cs="仿宋_GB2312" w:hint="eastAsia"/>
          <w:color w:val="000000" w:themeColor="text1"/>
        </w:rPr>
        <w:t>虚拟中心</w:t>
      </w:r>
      <w:r w:rsidRPr="000B00F6">
        <w:rPr>
          <w:rFonts w:ascii="楷体" w:eastAsia="楷体" w:hAnsi="楷体" w:cs="仿宋_GB2312" w:hint="eastAsia"/>
          <w:color w:val="000000" w:themeColor="text1"/>
        </w:rPr>
        <w:t>本年度实际到账的研究经费。（6）</w:t>
      </w:r>
      <w:r w:rsidRPr="000B00F6">
        <w:rPr>
          <w:rFonts w:ascii="楷体" w:eastAsia="楷体" w:hAnsi="楷体" w:cs="宋体" w:hint="eastAsia"/>
          <w:bCs/>
          <w:color w:val="000000" w:themeColor="text1"/>
        </w:rPr>
        <w:t>类别：</w:t>
      </w:r>
      <w:r w:rsidRPr="000B00F6">
        <w:rPr>
          <w:rFonts w:ascii="楷体" w:eastAsia="楷体" w:hAnsi="楷体" w:cs="仿宋_GB2312" w:hint="eastAsia"/>
          <w:color w:val="000000" w:themeColor="text1"/>
        </w:rPr>
        <w:t>分为</w:t>
      </w:r>
      <w:r w:rsidRPr="000B00F6">
        <w:rPr>
          <w:rFonts w:ascii="楷体" w:eastAsia="楷体" w:hAnsi="楷体"/>
          <w:color w:val="000000" w:themeColor="text1"/>
        </w:rPr>
        <w:t>a、b</w:t>
      </w:r>
      <w:r w:rsidRPr="000B00F6">
        <w:rPr>
          <w:rFonts w:ascii="楷体" w:eastAsia="楷体" w:hAnsi="楷体" w:cs="仿宋_GB2312" w:hint="eastAsia"/>
          <w:color w:val="000000" w:themeColor="text1"/>
        </w:rPr>
        <w:t>两类，</w:t>
      </w:r>
      <w:r w:rsidRPr="000B00F6">
        <w:rPr>
          <w:rFonts w:ascii="楷体" w:eastAsia="楷体" w:hAnsi="楷体"/>
          <w:color w:val="000000" w:themeColor="text1"/>
        </w:rPr>
        <w:t>a</w:t>
      </w:r>
      <w:r w:rsidRPr="000B00F6">
        <w:rPr>
          <w:rFonts w:ascii="楷体" w:eastAsia="楷体" w:hAnsi="楷体" w:cs="仿宋_GB2312" w:hint="eastAsia"/>
          <w:color w:val="000000" w:themeColor="text1"/>
        </w:rPr>
        <w:t>类课题指以</w:t>
      </w:r>
      <w:r w:rsidR="00AF27A1" w:rsidRPr="000B00F6">
        <w:rPr>
          <w:rFonts w:ascii="楷体" w:eastAsia="楷体" w:hAnsi="楷体" w:cs="仿宋_GB2312" w:hint="eastAsia"/>
          <w:color w:val="000000" w:themeColor="text1"/>
        </w:rPr>
        <w:t>虚拟中心</w:t>
      </w:r>
      <w:r w:rsidRPr="000B00F6">
        <w:rPr>
          <w:rFonts w:ascii="楷体" w:eastAsia="楷体" w:hAnsi="楷体" w:cs="仿宋_GB2312" w:hint="eastAsia"/>
          <w:color w:val="000000" w:themeColor="text1"/>
        </w:rPr>
        <w:t>为主的课题；</w:t>
      </w:r>
      <w:r w:rsidRPr="000B00F6">
        <w:rPr>
          <w:rFonts w:ascii="楷体" w:eastAsia="楷体" w:hAnsi="楷体"/>
          <w:color w:val="000000" w:themeColor="text1"/>
        </w:rPr>
        <w:t>b</w:t>
      </w:r>
      <w:r w:rsidRPr="000B00F6">
        <w:rPr>
          <w:rFonts w:ascii="楷体" w:eastAsia="楷体" w:hAnsi="楷体" w:cs="仿宋_GB2312" w:hint="eastAsia"/>
          <w:color w:val="000000" w:themeColor="text1"/>
        </w:rPr>
        <w:t>类课题指</w:t>
      </w:r>
      <w:r w:rsidRPr="000B00F6">
        <w:rPr>
          <w:rFonts w:ascii="楷体" w:eastAsia="楷体" w:hAnsi="楷体" w:hint="eastAsia"/>
          <w:color w:val="000000" w:themeColor="text1"/>
        </w:rPr>
        <w:t>本</w:t>
      </w:r>
      <w:r w:rsidR="00AF27A1" w:rsidRPr="000B00F6">
        <w:rPr>
          <w:rFonts w:ascii="楷体" w:eastAsia="楷体" w:hAnsi="楷体" w:hint="eastAsia"/>
          <w:color w:val="000000" w:themeColor="text1"/>
        </w:rPr>
        <w:t>虚拟中心</w:t>
      </w:r>
      <w:r w:rsidRPr="000B00F6">
        <w:rPr>
          <w:rFonts w:ascii="楷体" w:eastAsia="楷体" w:hAnsi="楷体" w:hint="eastAsia"/>
          <w:color w:val="000000" w:themeColor="text1"/>
        </w:rPr>
        <w:t>协同其他单位研究的课题</w:t>
      </w:r>
      <w:r w:rsidRPr="000B00F6">
        <w:rPr>
          <w:rFonts w:ascii="楷体" w:eastAsia="楷体" w:hAnsi="楷体" w:cs="仿宋_GB2312" w:hint="eastAsia"/>
          <w:color w:val="000000" w:themeColor="text1"/>
        </w:rPr>
        <w:t>。</w:t>
      </w:r>
    </w:p>
    <w:p w:rsidR="002570D2" w:rsidRPr="000B00F6" w:rsidRDefault="009B20B2" w:rsidP="0088421C">
      <w:pPr>
        <w:adjustRightInd w:val="0"/>
        <w:snapToGrid w:val="0"/>
        <w:spacing w:beforeLines="50" w:before="163" w:afterLines="50" w:after="163"/>
        <w:ind w:firstLineChars="200" w:firstLine="560"/>
        <w:rPr>
          <w:rFonts w:ascii="黑体" w:eastAsia="黑体" w:hAnsi="黑体"/>
          <w:bCs/>
          <w:color w:val="000000" w:themeColor="text1"/>
          <w:sz w:val="28"/>
          <w:szCs w:val="28"/>
        </w:rPr>
      </w:pPr>
      <w:r w:rsidRPr="000B00F6">
        <w:rPr>
          <w:rFonts w:ascii="黑体" w:eastAsia="黑体" w:hAnsi="黑体" w:cs="仿宋_GB2312" w:hint="eastAsia"/>
          <w:color w:val="000000" w:themeColor="text1"/>
          <w:sz w:val="28"/>
          <w:szCs w:val="28"/>
        </w:rPr>
        <w:t>（二）</w:t>
      </w:r>
      <w:r w:rsidRPr="000B00F6">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2570D2" w:rsidRPr="000B00F6">
        <w:trPr>
          <w:jc w:val="center"/>
        </w:trPr>
        <w:tc>
          <w:tcPr>
            <w:tcW w:w="42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序号</w:t>
            </w:r>
          </w:p>
        </w:tc>
        <w:tc>
          <w:tcPr>
            <w:tcW w:w="716"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项目/</w:t>
            </w:r>
          </w:p>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课题名称</w:t>
            </w:r>
          </w:p>
        </w:tc>
        <w:tc>
          <w:tcPr>
            <w:tcW w:w="42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文号</w:t>
            </w:r>
          </w:p>
        </w:tc>
        <w:tc>
          <w:tcPr>
            <w:tcW w:w="570"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负责人</w:t>
            </w:r>
          </w:p>
        </w:tc>
        <w:tc>
          <w:tcPr>
            <w:tcW w:w="71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参加人员</w:t>
            </w:r>
          </w:p>
        </w:tc>
        <w:tc>
          <w:tcPr>
            <w:tcW w:w="71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起止时间</w:t>
            </w:r>
          </w:p>
        </w:tc>
        <w:tc>
          <w:tcPr>
            <w:tcW w:w="1009"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经费（</w:t>
            </w:r>
            <w:r w:rsidRPr="000B00F6">
              <w:rPr>
                <w:rFonts w:ascii="黑体" w:eastAsia="黑体" w:hAnsi="黑体" w:cs="仿宋_GB2312" w:hint="eastAsia"/>
                <w:color w:val="000000" w:themeColor="text1"/>
              </w:rPr>
              <w:t>万元</w:t>
            </w:r>
            <w:r w:rsidRPr="000B00F6">
              <w:rPr>
                <w:rFonts w:ascii="黑体" w:eastAsia="黑体" w:hAnsi="黑体" w:cs="宋体" w:hint="eastAsia"/>
                <w:color w:val="000000" w:themeColor="text1"/>
              </w:rPr>
              <w:t>）</w:t>
            </w:r>
          </w:p>
        </w:tc>
        <w:tc>
          <w:tcPr>
            <w:tcW w:w="42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类别</w:t>
            </w:r>
          </w:p>
        </w:tc>
      </w:tr>
      <w:tr w:rsidR="00646FC0" w:rsidRPr="000B00F6" w:rsidTr="001D04FC">
        <w:trPr>
          <w:jc w:val="center"/>
        </w:trPr>
        <w:tc>
          <w:tcPr>
            <w:tcW w:w="424" w:type="pct"/>
            <w:vAlign w:val="center"/>
          </w:tcPr>
          <w:p w:rsidR="00646FC0" w:rsidRPr="001D04FC" w:rsidRDefault="00646FC0" w:rsidP="00646FC0">
            <w:pPr>
              <w:adjustRightInd w:val="0"/>
              <w:snapToGrid w:val="0"/>
              <w:jc w:val="center"/>
              <w:rPr>
                <w:rFonts w:asciiTheme="minorEastAsia" w:hAnsiTheme="minorEastAsia"/>
                <w:sz w:val="21"/>
                <w:szCs w:val="21"/>
              </w:rPr>
            </w:pPr>
            <w:r w:rsidRPr="001D04FC">
              <w:rPr>
                <w:rFonts w:asciiTheme="minorEastAsia" w:hAnsiTheme="minorEastAsia" w:hint="eastAsia"/>
                <w:sz w:val="21"/>
                <w:szCs w:val="21"/>
              </w:rPr>
              <w:t>1</w:t>
            </w:r>
          </w:p>
        </w:tc>
        <w:tc>
          <w:tcPr>
            <w:tcW w:w="716" w:type="pct"/>
            <w:shd w:val="clear" w:color="auto" w:fill="auto"/>
            <w:vAlign w:val="center"/>
          </w:tcPr>
          <w:p w:rsidR="00646FC0" w:rsidRPr="001D04FC" w:rsidRDefault="00646FC0" w:rsidP="00646FC0">
            <w:pPr>
              <w:widowControl/>
              <w:jc w:val="left"/>
              <w:rPr>
                <w:rFonts w:asciiTheme="minorEastAsia" w:hAnsiTheme="minorEastAsia"/>
                <w:color w:val="000000"/>
                <w:kern w:val="0"/>
                <w:sz w:val="21"/>
                <w:szCs w:val="21"/>
              </w:rPr>
            </w:pPr>
            <w:r w:rsidRPr="001D04FC">
              <w:rPr>
                <w:rFonts w:asciiTheme="minorEastAsia" w:hAnsiTheme="minorEastAsia" w:hint="eastAsia"/>
                <w:color w:val="000000"/>
                <w:sz w:val="21"/>
                <w:szCs w:val="21"/>
              </w:rPr>
              <w:t>热工水力与事故分析类软件数据需求分析</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隋丹婷</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37.9</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646FC0" w:rsidP="00646FC0">
            <w:pPr>
              <w:adjustRightInd w:val="0"/>
              <w:snapToGrid w:val="0"/>
              <w:jc w:val="center"/>
              <w:rPr>
                <w:rFonts w:asciiTheme="minorEastAsia" w:hAnsiTheme="minorEastAsia"/>
                <w:sz w:val="21"/>
                <w:szCs w:val="21"/>
              </w:rPr>
            </w:pPr>
            <w:r w:rsidRPr="001D04FC">
              <w:rPr>
                <w:rFonts w:asciiTheme="minorEastAsia" w:hAnsiTheme="minorEastAsia" w:hint="eastAsia"/>
                <w:sz w:val="21"/>
                <w:szCs w:val="21"/>
              </w:rPr>
              <w:lastRenderedPageBreak/>
              <w:t>2</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多组分熔池瞬态行为机理模型研究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隋丹婷</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36</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sz w:val="21"/>
                <w:szCs w:val="21"/>
              </w:rPr>
              <w:t>3</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大型压水堆破损燃料检测及性状分析技术研究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proofErr w:type="gramStart"/>
            <w:r w:rsidRPr="001D04FC">
              <w:rPr>
                <w:rFonts w:asciiTheme="minorEastAsia" w:hAnsiTheme="minorEastAsia" w:hint="eastAsia"/>
                <w:color w:val="000000"/>
                <w:sz w:val="21"/>
                <w:szCs w:val="21"/>
              </w:rPr>
              <w:t>马雁</w:t>
            </w:r>
            <w:proofErr w:type="gramEnd"/>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131.36</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4</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基于国际通用基准数据的</w:t>
            </w:r>
            <w:proofErr w:type="gramStart"/>
            <w:r w:rsidRPr="001D04FC">
              <w:rPr>
                <w:rFonts w:asciiTheme="minorEastAsia" w:hAnsiTheme="minorEastAsia" w:hint="eastAsia"/>
                <w:color w:val="000000"/>
                <w:sz w:val="21"/>
                <w:szCs w:val="21"/>
              </w:rPr>
              <w:t>源项软件</w:t>
            </w:r>
            <w:proofErr w:type="gramEnd"/>
            <w:r w:rsidRPr="001D04FC">
              <w:rPr>
                <w:rFonts w:asciiTheme="minorEastAsia" w:hAnsiTheme="minorEastAsia" w:hint="eastAsia"/>
                <w:color w:val="000000"/>
                <w:sz w:val="21"/>
                <w:szCs w:val="21"/>
              </w:rPr>
              <w:t>评估基准</w:t>
            </w:r>
            <w:proofErr w:type="gramStart"/>
            <w:r w:rsidRPr="001D04FC">
              <w:rPr>
                <w:rFonts w:asciiTheme="minorEastAsia" w:hAnsiTheme="minorEastAsia" w:hint="eastAsia"/>
                <w:color w:val="000000"/>
                <w:sz w:val="21"/>
                <w:szCs w:val="21"/>
              </w:rPr>
              <w:t>题开发</w:t>
            </w:r>
            <w:proofErr w:type="gramEnd"/>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proofErr w:type="gramStart"/>
            <w:r w:rsidRPr="001D04FC">
              <w:rPr>
                <w:rFonts w:asciiTheme="minorEastAsia" w:hAnsiTheme="minorEastAsia" w:hint="eastAsia"/>
                <w:color w:val="000000"/>
                <w:sz w:val="21"/>
                <w:szCs w:val="21"/>
              </w:rPr>
              <w:t>张竞宇</w:t>
            </w:r>
            <w:proofErr w:type="gramEnd"/>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52.94</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5</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roofErr w:type="gramStart"/>
            <w:r w:rsidRPr="001D04FC">
              <w:rPr>
                <w:rFonts w:asciiTheme="minorEastAsia" w:hAnsiTheme="minorEastAsia" w:hint="eastAsia"/>
                <w:color w:val="000000"/>
                <w:sz w:val="21"/>
                <w:szCs w:val="21"/>
              </w:rPr>
              <w:t>源项和</w:t>
            </w:r>
            <w:proofErr w:type="gramEnd"/>
            <w:r w:rsidRPr="001D04FC">
              <w:rPr>
                <w:rFonts w:asciiTheme="minorEastAsia" w:hAnsiTheme="minorEastAsia" w:hint="eastAsia"/>
                <w:color w:val="000000"/>
                <w:sz w:val="21"/>
                <w:szCs w:val="21"/>
              </w:rPr>
              <w:t>屏蔽类软件数据标准规范开发</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张斌</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50.25</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6</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基于国际通用基准数据的屏蔽软件评估基准</w:t>
            </w:r>
            <w:proofErr w:type="gramStart"/>
            <w:r w:rsidRPr="001D04FC">
              <w:rPr>
                <w:rFonts w:asciiTheme="minorEastAsia" w:hAnsiTheme="minorEastAsia" w:hint="eastAsia"/>
                <w:color w:val="000000"/>
                <w:sz w:val="21"/>
                <w:szCs w:val="21"/>
              </w:rPr>
              <w:t>题开发</w:t>
            </w:r>
            <w:proofErr w:type="gramEnd"/>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国家科技重大专项</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张斌</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74.68</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7</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液态金属</w:t>
            </w:r>
            <w:proofErr w:type="gramStart"/>
            <w:r w:rsidRPr="001D04FC">
              <w:rPr>
                <w:rFonts w:asciiTheme="minorEastAsia" w:hAnsiTheme="minorEastAsia" w:hint="eastAsia"/>
                <w:color w:val="000000"/>
                <w:sz w:val="21"/>
                <w:szCs w:val="21"/>
              </w:rPr>
              <w:t>锂</w:t>
            </w:r>
            <w:proofErr w:type="gramEnd"/>
            <w:r w:rsidRPr="001D04FC">
              <w:rPr>
                <w:rFonts w:asciiTheme="minorEastAsia" w:hAnsiTheme="minorEastAsia" w:hint="eastAsia"/>
                <w:color w:val="000000"/>
                <w:sz w:val="21"/>
                <w:szCs w:val="21"/>
              </w:rPr>
              <w:t>基础物性研究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国家重点研发计划</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郝祖龙</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201901-202012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90.87</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8</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极端和复杂物性对</w:t>
            </w:r>
            <w:proofErr w:type="gramStart"/>
            <w:r w:rsidRPr="001D04FC">
              <w:rPr>
                <w:rFonts w:asciiTheme="minorEastAsia" w:hAnsiTheme="minorEastAsia" w:hint="eastAsia"/>
                <w:color w:val="000000"/>
                <w:sz w:val="21"/>
                <w:szCs w:val="21"/>
              </w:rPr>
              <w:t>近壁区</w:t>
            </w:r>
            <w:proofErr w:type="gramEnd"/>
            <w:r w:rsidRPr="001D04FC">
              <w:rPr>
                <w:rFonts w:asciiTheme="minorEastAsia" w:hAnsiTheme="minorEastAsia" w:hint="eastAsia"/>
                <w:color w:val="000000"/>
                <w:sz w:val="21"/>
                <w:szCs w:val="21"/>
              </w:rPr>
              <w:t>湍流标量场影响研究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proofErr w:type="gramStart"/>
            <w:r w:rsidRPr="001D04FC">
              <w:rPr>
                <w:rFonts w:asciiTheme="minorEastAsia" w:hAnsiTheme="minorEastAsia" w:hint="eastAsia"/>
                <w:color w:val="000000"/>
                <w:sz w:val="21"/>
                <w:szCs w:val="21"/>
              </w:rPr>
              <w:t>赵后剑</w:t>
            </w:r>
            <w:proofErr w:type="gramEnd"/>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22</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9</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多孔蒸汽射流冷凝传热与压力振荡的机理及模型研究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张钰浩</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25</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0</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基于连续变化介质</w:t>
            </w:r>
            <w:r w:rsidRPr="001D04FC">
              <w:rPr>
                <w:rFonts w:asciiTheme="minorEastAsia" w:hAnsiTheme="minorEastAsia" w:hint="eastAsia"/>
                <w:color w:val="000000"/>
                <w:sz w:val="21"/>
                <w:szCs w:val="21"/>
              </w:rPr>
              <w:lastRenderedPageBreak/>
              <w:t>中子输运与统计的蒙卡热工耦合方法研究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lastRenderedPageBreak/>
              <w:t>国家自然</w:t>
            </w:r>
            <w:r w:rsidRPr="001D04FC">
              <w:rPr>
                <w:rFonts w:asciiTheme="minorEastAsia" w:hAnsiTheme="minorEastAsia" w:hint="eastAsia"/>
                <w:color w:val="000000"/>
                <w:sz w:val="21"/>
                <w:szCs w:val="21"/>
              </w:rPr>
              <w:lastRenderedPageBreak/>
              <w:t>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lastRenderedPageBreak/>
              <w:t>刘仕</w:t>
            </w:r>
            <w:proofErr w:type="gramStart"/>
            <w:r w:rsidRPr="001D04FC">
              <w:rPr>
                <w:rFonts w:asciiTheme="minorEastAsia" w:hAnsiTheme="minorEastAsia" w:hint="eastAsia"/>
                <w:color w:val="000000"/>
                <w:sz w:val="21"/>
                <w:szCs w:val="21"/>
              </w:rPr>
              <w:t>倡</w:t>
            </w:r>
            <w:proofErr w:type="gramEnd"/>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24</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1</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超临界二氧化碳作为先进核能系统工质的热工流体力学关键基础问题研究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郭张鹏</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50</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2</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强非均匀性复杂几何的深穿透中子输运模拟方法研究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国家自然科学基金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张斌</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201910-202312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60</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3</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再淹没过程碳化硅燃料包壳的热-力耦合行为与失效评价研究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北京市自然科学基金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郝祖龙</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20</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4</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基于</w:t>
            </w:r>
            <w:proofErr w:type="gramStart"/>
            <w:r w:rsidRPr="001D04FC">
              <w:rPr>
                <w:rFonts w:asciiTheme="minorEastAsia" w:hAnsiTheme="minorEastAsia" w:hint="eastAsia"/>
                <w:color w:val="000000"/>
                <w:sz w:val="21"/>
                <w:szCs w:val="21"/>
              </w:rPr>
              <w:t>三维增材技术</w:t>
            </w:r>
            <w:proofErr w:type="gramEnd"/>
            <w:r w:rsidRPr="001D04FC">
              <w:rPr>
                <w:rFonts w:asciiTheme="minorEastAsia" w:hAnsiTheme="minorEastAsia" w:hint="eastAsia"/>
                <w:color w:val="000000"/>
                <w:sz w:val="21"/>
                <w:szCs w:val="21"/>
              </w:rPr>
              <w:t>的跨尺度结构表面临界沸腾换热机理研究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北京市自然科学基金</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proofErr w:type="gramStart"/>
            <w:r w:rsidRPr="001D04FC">
              <w:rPr>
                <w:rFonts w:asciiTheme="minorEastAsia" w:hAnsiTheme="minorEastAsia" w:hint="eastAsia"/>
                <w:color w:val="000000"/>
                <w:sz w:val="21"/>
                <w:szCs w:val="21"/>
              </w:rPr>
              <w:t>钟达文</w:t>
            </w:r>
            <w:proofErr w:type="gramEnd"/>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201910-202212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20</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r w:rsidR="00646FC0" w:rsidRPr="000B00F6" w:rsidTr="001D04FC">
        <w:trPr>
          <w:jc w:val="center"/>
        </w:trPr>
        <w:tc>
          <w:tcPr>
            <w:tcW w:w="424" w:type="pct"/>
            <w:vAlign w:val="center"/>
          </w:tcPr>
          <w:p w:rsidR="00646FC0" w:rsidRPr="001D04FC" w:rsidRDefault="005D1738" w:rsidP="00646FC0">
            <w:pPr>
              <w:adjustRightInd w:val="0"/>
              <w:snapToGrid w:val="0"/>
              <w:jc w:val="center"/>
              <w:rPr>
                <w:rFonts w:asciiTheme="minorEastAsia" w:hAnsiTheme="minorEastAsia"/>
                <w:sz w:val="21"/>
                <w:szCs w:val="21"/>
              </w:rPr>
            </w:pPr>
            <w:r>
              <w:rPr>
                <w:rFonts w:asciiTheme="minorEastAsia" w:hAnsiTheme="minorEastAsia" w:hint="eastAsia"/>
                <w:sz w:val="21"/>
                <w:szCs w:val="21"/>
              </w:rPr>
              <w:t>1</w:t>
            </w:r>
            <w:r>
              <w:rPr>
                <w:rFonts w:asciiTheme="minorEastAsia" w:hAnsiTheme="minorEastAsia"/>
                <w:sz w:val="21"/>
                <w:szCs w:val="21"/>
              </w:rPr>
              <w:t>5</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XX不确定性研究</w:t>
            </w:r>
          </w:p>
        </w:tc>
        <w:tc>
          <w:tcPr>
            <w:tcW w:w="424"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JG项目</w:t>
            </w:r>
          </w:p>
        </w:tc>
        <w:tc>
          <w:tcPr>
            <w:tcW w:w="570" w:type="pct"/>
            <w:shd w:val="clear" w:color="auto" w:fill="auto"/>
            <w:vAlign w:val="center"/>
          </w:tcPr>
          <w:p w:rsidR="00646FC0" w:rsidRPr="001D04FC" w:rsidRDefault="00646FC0" w:rsidP="00646FC0">
            <w:pPr>
              <w:rPr>
                <w:rFonts w:asciiTheme="minorEastAsia" w:hAnsiTheme="minorEastAsia"/>
                <w:color w:val="000000"/>
                <w:sz w:val="21"/>
                <w:szCs w:val="21"/>
              </w:rPr>
            </w:pPr>
            <w:r w:rsidRPr="001D04FC">
              <w:rPr>
                <w:rFonts w:asciiTheme="minorEastAsia" w:hAnsiTheme="minorEastAsia" w:hint="eastAsia"/>
                <w:color w:val="000000"/>
                <w:sz w:val="21"/>
                <w:szCs w:val="21"/>
              </w:rPr>
              <w:t>郭张鹏</w:t>
            </w:r>
          </w:p>
        </w:tc>
        <w:tc>
          <w:tcPr>
            <w:tcW w:w="716" w:type="pct"/>
            <w:shd w:val="clear" w:color="auto" w:fill="auto"/>
            <w:vAlign w:val="center"/>
          </w:tcPr>
          <w:p w:rsidR="00646FC0" w:rsidRPr="001D04FC" w:rsidRDefault="00646FC0" w:rsidP="00646FC0">
            <w:pPr>
              <w:rPr>
                <w:rFonts w:asciiTheme="minorEastAsia" w:hAnsiTheme="minorEastAsia"/>
                <w:color w:val="000000"/>
                <w:sz w:val="21"/>
                <w:szCs w:val="21"/>
              </w:rPr>
            </w:pPr>
          </w:p>
        </w:tc>
        <w:tc>
          <w:tcPr>
            <w:tcW w:w="716" w:type="pct"/>
            <w:shd w:val="clear" w:color="auto" w:fill="auto"/>
            <w:vAlign w:val="center"/>
          </w:tcPr>
          <w:p w:rsidR="00646FC0" w:rsidRPr="001D04FC" w:rsidRDefault="00646FC0" w:rsidP="00646FC0">
            <w:pPr>
              <w:rPr>
                <w:rFonts w:asciiTheme="minorEastAsia" w:hAnsiTheme="minorEastAsia" w:cs="宋体"/>
                <w:color w:val="000000"/>
                <w:sz w:val="21"/>
                <w:szCs w:val="21"/>
              </w:rPr>
            </w:pPr>
            <w:r w:rsidRPr="001D04FC">
              <w:rPr>
                <w:rFonts w:asciiTheme="minorEastAsia" w:hAnsiTheme="minorEastAsia" w:hint="eastAsia"/>
                <w:color w:val="000000"/>
                <w:sz w:val="21"/>
                <w:szCs w:val="21"/>
              </w:rPr>
              <w:t>201906-202212</w:t>
            </w:r>
          </w:p>
        </w:tc>
        <w:tc>
          <w:tcPr>
            <w:tcW w:w="1009" w:type="pct"/>
            <w:shd w:val="clear" w:color="auto" w:fill="auto"/>
            <w:vAlign w:val="center"/>
          </w:tcPr>
          <w:p w:rsidR="00646FC0" w:rsidRPr="001D04FC" w:rsidRDefault="00646FC0" w:rsidP="00646FC0">
            <w:pPr>
              <w:jc w:val="right"/>
              <w:rPr>
                <w:rFonts w:asciiTheme="minorEastAsia" w:hAnsiTheme="minorEastAsia"/>
                <w:color w:val="000000"/>
                <w:sz w:val="21"/>
                <w:szCs w:val="21"/>
              </w:rPr>
            </w:pPr>
            <w:r w:rsidRPr="001D04FC">
              <w:rPr>
                <w:rFonts w:asciiTheme="minorEastAsia" w:hAnsiTheme="minorEastAsia" w:hint="eastAsia"/>
                <w:color w:val="000000"/>
                <w:sz w:val="21"/>
                <w:szCs w:val="21"/>
              </w:rPr>
              <w:t>150</w:t>
            </w:r>
          </w:p>
        </w:tc>
        <w:tc>
          <w:tcPr>
            <w:tcW w:w="424" w:type="pct"/>
            <w:shd w:val="clear" w:color="auto" w:fill="auto"/>
            <w:vAlign w:val="center"/>
          </w:tcPr>
          <w:p w:rsidR="00646FC0" w:rsidRPr="001D04FC" w:rsidRDefault="00646FC0" w:rsidP="00646FC0">
            <w:pPr>
              <w:jc w:val="left"/>
              <w:rPr>
                <w:rFonts w:asciiTheme="minorEastAsia" w:hAnsiTheme="minorEastAsia"/>
                <w:color w:val="000000"/>
                <w:sz w:val="21"/>
                <w:szCs w:val="21"/>
              </w:rPr>
            </w:pPr>
            <w:r w:rsidRPr="001D04FC">
              <w:rPr>
                <w:rFonts w:asciiTheme="minorEastAsia" w:hAnsiTheme="minorEastAsia" w:hint="eastAsia"/>
                <w:color w:val="000000"/>
                <w:sz w:val="21"/>
                <w:szCs w:val="21"/>
              </w:rPr>
              <w:t>a</w:t>
            </w:r>
          </w:p>
        </w:tc>
      </w:tr>
    </w:tbl>
    <w:p w:rsidR="002570D2" w:rsidRPr="000B00F6" w:rsidRDefault="009B20B2" w:rsidP="0088421C">
      <w:pPr>
        <w:spacing w:beforeLines="50" w:before="163"/>
        <w:ind w:leftChars="1" w:left="2" w:firstLineChars="200" w:firstLine="480"/>
        <w:rPr>
          <w:rFonts w:ascii="楷体" w:eastAsia="楷体" w:hAnsi="楷体" w:cs="仿宋_GB2312"/>
          <w:color w:val="000000" w:themeColor="text1"/>
        </w:rPr>
      </w:pPr>
      <w:r w:rsidRPr="000B00F6">
        <w:rPr>
          <w:rFonts w:ascii="楷体" w:eastAsia="楷体" w:hAnsi="楷体" w:hint="eastAsia"/>
          <w:bCs/>
          <w:color w:val="000000" w:themeColor="text1"/>
        </w:rPr>
        <w:t>注：</w:t>
      </w:r>
      <w:r w:rsidRPr="000B00F6">
        <w:rPr>
          <w:rFonts w:ascii="楷体" w:eastAsia="楷体" w:hAnsi="楷体" w:hint="eastAsia"/>
          <w:color w:val="000000" w:themeColor="text1"/>
        </w:rPr>
        <w:t>此表填写省部级以上科研项目（课题）。</w:t>
      </w:r>
    </w:p>
    <w:p w:rsidR="002570D2" w:rsidRPr="000B00F6" w:rsidRDefault="009B20B2" w:rsidP="0088421C">
      <w:pPr>
        <w:adjustRightInd w:val="0"/>
        <w:snapToGrid w:val="0"/>
        <w:spacing w:beforeLines="50" w:before="163" w:afterLines="50" w:after="163"/>
        <w:ind w:firstLineChars="200" w:firstLine="560"/>
        <w:rPr>
          <w:rFonts w:ascii="黑体" w:eastAsia="黑体" w:hAnsi="黑体" w:cs="仿宋_GB2312"/>
          <w:bCs/>
          <w:color w:val="000000" w:themeColor="text1"/>
          <w:sz w:val="28"/>
          <w:szCs w:val="28"/>
        </w:rPr>
      </w:pPr>
      <w:r w:rsidRPr="000B00F6">
        <w:rPr>
          <w:rFonts w:ascii="黑体" w:eastAsia="黑体" w:hAnsi="黑体" w:cs="宋体" w:hint="eastAsia"/>
          <w:color w:val="000000" w:themeColor="text1"/>
          <w:sz w:val="28"/>
          <w:szCs w:val="28"/>
        </w:rPr>
        <w:t>（三）</w:t>
      </w:r>
      <w:r w:rsidRPr="000B00F6">
        <w:rPr>
          <w:rFonts w:ascii="黑体" w:eastAsia="黑体" w:hAnsi="黑体" w:cs="仿宋_GB2312" w:hint="eastAsia"/>
          <w:bCs/>
          <w:color w:val="000000" w:themeColor="text1"/>
          <w:sz w:val="28"/>
          <w:szCs w:val="28"/>
        </w:rPr>
        <w:t>研究成果</w:t>
      </w:r>
    </w:p>
    <w:p w:rsidR="002570D2" w:rsidRPr="000B00F6" w:rsidRDefault="009B20B2" w:rsidP="0088421C">
      <w:pPr>
        <w:spacing w:beforeLines="50" w:before="163" w:afterLines="50" w:after="163"/>
        <w:ind w:firstLineChars="200" w:firstLine="480"/>
        <w:rPr>
          <w:rFonts w:ascii="黑体" w:eastAsia="黑体" w:hAnsi="黑体"/>
          <w:color w:val="000000" w:themeColor="text1"/>
        </w:rPr>
      </w:pPr>
      <w:r w:rsidRPr="000B00F6">
        <w:rPr>
          <w:rFonts w:ascii="黑体" w:eastAsia="黑体" w:hAnsi="黑体" w:cs="仿宋_GB2312" w:hint="eastAsia"/>
          <w:color w:val="000000" w:themeColor="text1"/>
        </w:rPr>
        <w:t>1.专利情况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1"/>
        <w:gridCol w:w="1406"/>
        <w:gridCol w:w="1896"/>
        <w:gridCol w:w="1406"/>
        <w:gridCol w:w="1115"/>
        <w:gridCol w:w="820"/>
        <w:gridCol w:w="820"/>
      </w:tblGrid>
      <w:tr w:rsidR="002570D2" w:rsidRPr="000B00F6" w:rsidTr="00374A6A">
        <w:trPr>
          <w:trHeight w:val="539"/>
          <w:jc w:val="center"/>
        </w:trPr>
        <w:tc>
          <w:tcPr>
            <w:tcW w:w="501"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序号</w:t>
            </w:r>
          </w:p>
        </w:tc>
        <w:tc>
          <w:tcPr>
            <w:tcW w:w="854"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专利名称</w:t>
            </w:r>
          </w:p>
        </w:tc>
        <w:tc>
          <w:tcPr>
            <w:tcW w:w="1113"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专利授权号</w:t>
            </w:r>
          </w:p>
        </w:tc>
        <w:tc>
          <w:tcPr>
            <w:tcW w:w="854"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获准国别</w:t>
            </w:r>
          </w:p>
        </w:tc>
        <w:tc>
          <w:tcPr>
            <w:tcW w:w="678"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完成人</w:t>
            </w:r>
          </w:p>
        </w:tc>
        <w:tc>
          <w:tcPr>
            <w:tcW w:w="50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类型</w:t>
            </w:r>
          </w:p>
        </w:tc>
        <w:tc>
          <w:tcPr>
            <w:tcW w:w="50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类别</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sidRPr="00374A6A">
              <w:rPr>
                <w:rFonts w:asciiTheme="minorEastAsia" w:hAnsiTheme="minorEastAsia" w:hint="eastAsia"/>
                <w:color w:val="000000" w:themeColor="text1"/>
                <w:sz w:val="21"/>
                <w:szCs w:val="21"/>
              </w:rPr>
              <w:lastRenderedPageBreak/>
              <w:t>1</w:t>
            </w:r>
          </w:p>
        </w:tc>
        <w:tc>
          <w:tcPr>
            <w:tcW w:w="854" w:type="pct"/>
            <w:shd w:val="clear" w:color="auto" w:fill="auto"/>
            <w:vAlign w:val="center"/>
          </w:tcPr>
          <w:p w:rsidR="00374A6A" w:rsidRPr="00374A6A" w:rsidRDefault="00374A6A" w:rsidP="00374A6A">
            <w:pPr>
              <w:widowControl/>
              <w:jc w:val="left"/>
              <w:rPr>
                <w:rFonts w:asciiTheme="minorEastAsia" w:hAnsiTheme="minorEastAsia"/>
                <w:color w:val="000000"/>
                <w:kern w:val="0"/>
                <w:sz w:val="21"/>
                <w:szCs w:val="21"/>
              </w:rPr>
            </w:pPr>
            <w:r w:rsidRPr="00374A6A">
              <w:rPr>
                <w:rFonts w:asciiTheme="minorEastAsia" w:hAnsiTheme="minorEastAsia" w:hint="eastAsia"/>
                <w:color w:val="000000"/>
                <w:sz w:val="21"/>
                <w:szCs w:val="21"/>
              </w:rPr>
              <w:t>核电厂线源面源组合的复合辐射源强逆推方法及系统</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ZL201610037532.1</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陈义学,贺淑相(学),臧启勇</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sidRPr="00374A6A">
              <w:rPr>
                <w:rFonts w:asciiTheme="minorEastAsia" w:hAnsiTheme="minorEastAsia" w:hint="eastAsia"/>
                <w:color w:val="000000" w:themeColor="text1"/>
                <w:sz w:val="21"/>
                <w:szCs w:val="21"/>
              </w:rPr>
              <w:t>2</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核电厂点源面源组合的复合辐射源强逆推方法及系统</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ZL201610038853.3</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陈义学,贺淑相(学),臧启勇</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sidRPr="00374A6A">
              <w:rPr>
                <w:rFonts w:asciiTheme="minorEastAsia" w:hAnsiTheme="minorEastAsia"/>
                <w:color w:val="000000" w:themeColor="text1"/>
                <w:sz w:val="21"/>
                <w:szCs w:val="21"/>
              </w:rPr>
              <w:t>…</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一种压力容器外部冷却试验系统和方法</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ZL201710675976.2</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钟达文</w:t>
            </w:r>
            <w:proofErr w:type="gramEnd"/>
            <w:r w:rsidRPr="00374A6A">
              <w:rPr>
                <w:rFonts w:asciiTheme="minorEastAsia" w:hAnsiTheme="minorEastAsia" w:hint="eastAsia"/>
                <w:color w:val="000000"/>
                <w:sz w:val="21"/>
                <w:szCs w:val="21"/>
              </w:rPr>
              <w:t>,孟继安(外)</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核电厂线源辐射源强逆推方法及线源辐射源强逆推系统</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ZL201510848833.8</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陈义学,贺淑相(学),臧启勇</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核电厂点源辐射源强逆推方法及点源辐射源强逆推系统</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ZL201510848627.7</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陈义学,贺淑相(学),臧启勇</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一种基于微流体惯性冲击器原理的气溶胶过滤器</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ZL201710167723.4</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牛风雷,张薇(学),郭张鹏,易明强(外),齐厚博(学),赵云淦(学)</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超</w:t>
            </w:r>
            <w:proofErr w:type="gramStart"/>
            <w:r w:rsidRPr="00374A6A">
              <w:rPr>
                <w:rFonts w:asciiTheme="minorEastAsia" w:hAnsiTheme="minorEastAsia" w:hint="eastAsia"/>
                <w:color w:val="000000"/>
                <w:sz w:val="21"/>
                <w:szCs w:val="21"/>
              </w:rPr>
              <w:t>临界水窄通道</w:t>
            </w:r>
            <w:proofErr w:type="gramEnd"/>
            <w:r w:rsidRPr="00374A6A">
              <w:rPr>
                <w:rFonts w:asciiTheme="minorEastAsia" w:hAnsiTheme="minorEastAsia" w:hint="eastAsia"/>
                <w:color w:val="000000"/>
                <w:sz w:val="21"/>
                <w:szCs w:val="21"/>
              </w:rPr>
              <w:t>自然循环实验装置及方法</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CN106066235B</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周涛,齐实(学),陈柏旭(学),马栋梁(学),宋明强(学),李精精(学)</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15"/>
          <w:jc w:val="center"/>
        </w:trPr>
        <w:tc>
          <w:tcPr>
            <w:tcW w:w="501"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模拟</w:t>
            </w:r>
            <w:proofErr w:type="gramStart"/>
            <w:r w:rsidRPr="00374A6A">
              <w:rPr>
                <w:rFonts w:asciiTheme="minorEastAsia" w:hAnsiTheme="minorEastAsia" w:hint="eastAsia"/>
                <w:color w:val="000000"/>
                <w:sz w:val="21"/>
                <w:szCs w:val="21"/>
              </w:rPr>
              <w:t>启堆时</w:t>
            </w:r>
            <w:proofErr w:type="gramEnd"/>
            <w:r w:rsidRPr="00374A6A">
              <w:rPr>
                <w:rFonts w:asciiTheme="minorEastAsia" w:hAnsiTheme="minorEastAsia" w:hint="eastAsia"/>
                <w:color w:val="000000"/>
                <w:sz w:val="21"/>
                <w:szCs w:val="21"/>
              </w:rPr>
              <w:t>堆芯流道内冷却剂温度变化的新型计算方法</w:t>
            </w:r>
          </w:p>
        </w:tc>
        <w:tc>
          <w:tcPr>
            <w:tcW w:w="111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ZL201610001360.2</w:t>
            </w:r>
          </w:p>
        </w:tc>
        <w:tc>
          <w:tcPr>
            <w:tcW w:w="854"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国内 </w:t>
            </w:r>
          </w:p>
        </w:tc>
        <w:tc>
          <w:tcPr>
            <w:tcW w:w="678"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黄美,赵媛媛(学),欧阳晓平(外),汤建楠(学),张志俭(外)</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发明专利</w:t>
            </w:r>
          </w:p>
        </w:tc>
        <w:tc>
          <w:tcPr>
            <w:tcW w:w="50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bl>
    <w:p w:rsidR="002570D2" w:rsidRPr="000B00F6" w:rsidRDefault="009B20B2" w:rsidP="0088421C">
      <w:pPr>
        <w:spacing w:beforeLines="50" w:before="163"/>
        <w:ind w:firstLineChars="200" w:firstLine="480"/>
        <w:rPr>
          <w:rFonts w:ascii="楷体" w:eastAsia="楷体" w:hAnsi="楷体" w:cs="宋体"/>
          <w:color w:val="000000" w:themeColor="text1"/>
        </w:rPr>
      </w:pPr>
      <w:r w:rsidRPr="000B00F6">
        <w:rPr>
          <w:rFonts w:ascii="楷体" w:eastAsia="楷体" w:hAnsi="楷体" w:cs="仿宋_GB2312" w:hint="eastAsia"/>
          <w:color w:val="000000" w:themeColor="text1"/>
        </w:rPr>
        <w:t>注：（1）国内外同内容的专利不得重复统计。（2）</w:t>
      </w:r>
      <w:r w:rsidRPr="000B00F6">
        <w:rPr>
          <w:rFonts w:ascii="楷体" w:eastAsia="楷体" w:hAnsi="楷体" w:cs="仿宋_GB2312" w:hint="eastAsia"/>
          <w:bCs/>
          <w:color w:val="000000" w:themeColor="text1"/>
        </w:rPr>
        <w:t>专利：</w:t>
      </w:r>
      <w:r w:rsidRPr="000B00F6">
        <w:rPr>
          <w:rFonts w:ascii="楷体" w:eastAsia="楷体" w:hAnsi="楷体" w:cs="仿宋_GB2312" w:hint="eastAsia"/>
          <w:color w:val="000000" w:themeColor="text1"/>
        </w:rPr>
        <w:t>批准的发明专利，以证书为准。（3）</w:t>
      </w:r>
      <w:r w:rsidRPr="000B00F6">
        <w:rPr>
          <w:rFonts w:ascii="楷体" w:eastAsia="楷体" w:hAnsi="楷体" w:cs="宋体" w:hint="eastAsia"/>
          <w:bCs/>
          <w:color w:val="000000" w:themeColor="text1"/>
        </w:rPr>
        <w:t>完成人：</w:t>
      </w:r>
      <w:r w:rsidRPr="000B00F6">
        <w:rPr>
          <w:rFonts w:ascii="楷体" w:eastAsia="楷体" w:hAnsi="楷体" w:cs="宋体" w:hint="eastAsia"/>
          <w:color w:val="000000" w:themeColor="text1"/>
        </w:rPr>
        <w:t>所有完成人，</w:t>
      </w:r>
      <w:r w:rsidRPr="000B00F6">
        <w:rPr>
          <w:rFonts w:ascii="楷体" w:eastAsia="楷体" w:hAnsi="楷体" w:cs="仿宋_GB2312" w:hint="eastAsia"/>
          <w:color w:val="000000" w:themeColor="text1"/>
        </w:rPr>
        <w:t>排序以证书为准。（4）</w:t>
      </w:r>
      <w:r w:rsidRPr="000B00F6">
        <w:rPr>
          <w:rFonts w:ascii="楷体" w:eastAsia="楷体" w:hAnsi="楷体" w:cs="宋体" w:hint="eastAsia"/>
          <w:bCs/>
          <w:color w:val="000000" w:themeColor="text1"/>
        </w:rPr>
        <w:t>类型：</w:t>
      </w:r>
      <w:r w:rsidRPr="000B00F6">
        <w:rPr>
          <w:rFonts w:ascii="楷体" w:eastAsia="楷体" w:hAnsi="楷体" w:cs="宋体" w:hint="eastAsia"/>
          <w:color w:val="000000" w:themeColor="text1"/>
        </w:rPr>
        <w:t>其他等同于</w:t>
      </w:r>
      <w:r w:rsidRPr="000B00F6">
        <w:rPr>
          <w:rFonts w:ascii="楷体" w:eastAsia="楷体" w:hAnsi="楷体" w:cs="仿宋_GB2312" w:hint="eastAsia"/>
          <w:color w:val="000000" w:themeColor="text1"/>
        </w:rPr>
        <w:t>发明专利的成果，如新药、软件、标准、规范等，在类型栏中标明。（5）</w:t>
      </w:r>
      <w:r w:rsidRPr="000B00F6">
        <w:rPr>
          <w:rFonts w:ascii="楷体" w:eastAsia="楷体" w:hAnsi="楷体" w:cs="宋体" w:hint="eastAsia"/>
          <w:bCs/>
          <w:color w:val="000000" w:themeColor="text1"/>
        </w:rPr>
        <w:t>类别：</w:t>
      </w:r>
      <w:r w:rsidRPr="000B00F6">
        <w:rPr>
          <w:rFonts w:ascii="楷体" w:eastAsia="楷体" w:hAnsi="楷体" w:cs="宋体" w:hint="eastAsia"/>
          <w:color w:val="000000" w:themeColor="text1"/>
        </w:rPr>
        <w:t>分四种，独立完成、合作完成-第一人、合作完成-第二人、合作完成-其他。如果成果全部由</w:t>
      </w:r>
      <w:r w:rsidR="00AF27A1" w:rsidRPr="000B00F6">
        <w:rPr>
          <w:rFonts w:ascii="楷体" w:eastAsia="楷体" w:hAnsi="楷体" w:cs="宋体" w:hint="eastAsia"/>
          <w:color w:val="000000" w:themeColor="text1"/>
        </w:rPr>
        <w:t>虚拟中心</w:t>
      </w:r>
      <w:r w:rsidRPr="000B00F6">
        <w:rPr>
          <w:rFonts w:ascii="楷体" w:eastAsia="楷体" w:hAnsi="楷体" w:cs="宋体" w:hint="eastAsia"/>
          <w:color w:val="000000" w:themeColor="text1"/>
        </w:rPr>
        <w:t>固定人员完成的则为独立完成。如果成果由</w:t>
      </w:r>
      <w:r w:rsidR="00AF27A1" w:rsidRPr="000B00F6">
        <w:rPr>
          <w:rFonts w:ascii="楷体" w:eastAsia="楷体" w:hAnsi="楷体" w:cs="宋体" w:hint="eastAsia"/>
          <w:color w:val="000000" w:themeColor="text1"/>
        </w:rPr>
        <w:t>虚拟中心</w:t>
      </w:r>
      <w:r w:rsidRPr="000B00F6">
        <w:rPr>
          <w:rFonts w:ascii="楷体" w:eastAsia="楷体" w:hAnsi="楷体" w:cs="宋体" w:hint="eastAsia"/>
          <w:color w:val="000000" w:themeColor="text1"/>
        </w:rPr>
        <w:t>与其他单位合作完成，第一完成人是</w:t>
      </w:r>
      <w:r w:rsidR="00AF27A1" w:rsidRPr="000B00F6">
        <w:rPr>
          <w:rFonts w:ascii="楷体" w:eastAsia="楷体" w:hAnsi="楷体" w:cs="宋体" w:hint="eastAsia"/>
          <w:color w:val="000000" w:themeColor="text1"/>
        </w:rPr>
        <w:t>虚拟中心</w:t>
      </w:r>
      <w:r w:rsidRPr="000B00F6">
        <w:rPr>
          <w:rFonts w:ascii="楷体" w:eastAsia="楷体" w:hAnsi="楷体" w:cs="宋体" w:hint="eastAsia"/>
          <w:color w:val="000000" w:themeColor="text1"/>
        </w:rPr>
        <w:t>固定人员则为合作完成-第一人；第二完成人是</w:t>
      </w:r>
      <w:r w:rsidR="00AF27A1" w:rsidRPr="000B00F6">
        <w:rPr>
          <w:rFonts w:ascii="楷体" w:eastAsia="楷体" w:hAnsi="楷体" w:cs="宋体" w:hint="eastAsia"/>
          <w:color w:val="000000" w:themeColor="text1"/>
        </w:rPr>
        <w:t>虚拟中心</w:t>
      </w:r>
      <w:r w:rsidRPr="000B00F6">
        <w:rPr>
          <w:rFonts w:ascii="楷体" w:eastAsia="楷体" w:hAnsi="楷体" w:cs="宋体" w:hint="eastAsia"/>
          <w:color w:val="000000" w:themeColor="text1"/>
        </w:rPr>
        <w:t>固定人员则为合作完成-第二人，第三及以后完成人是</w:t>
      </w:r>
      <w:r w:rsidR="00AF27A1" w:rsidRPr="000B00F6">
        <w:rPr>
          <w:rFonts w:ascii="楷体" w:eastAsia="楷体" w:hAnsi="楷体" w:cs="宋体" w:hint="eastAsia"/>
          <w:color w:val="000000" w:themeColor="text1"/>
        </w:rPr>
        <w:t>虚拟中心</w:t>
      </w:r>
      <w:r w:rsidRPr="000B00F6">
        <w:rPr>
          <w:rFonts w:ascii="楷体" w:eastAsia="楷体" w:hAnsi="楷体" w:cs="宋体" w:hint="eastAsia"/>
          <w:color w:val="000000" w:themeColor="text1"/>
        </w:rPr>
        <w:t>固定人员则为合作完成-其他。（以下类同）</w:t>
      </w:r>
    </w:p>
    <w:p w:rsidR="002570D2" w:rsidRPr="000B00F6" w:rsidRDefault="009B20B2" w:rsidP="0088421C">
      <w:pPr>
        <w:spacing w:beforeLines="50" w:before="163" w:afterLines="50" w:after="163"/>
        <w:ind w:firstLineChars="200" w:firstLine="480"/>
        <w:rPr>
          <w:rFonts w:ascii="黑体" w:eastAsia="黑体" w:hAnsi="黑体" w:cs="仿宋_GB2312"/>
          <w:color w:val="000000" w:themeColor="text1"/>
        </w:rPr>
      </w:pPr>
      <w:r w:rsidRPr="000B00F6">
        <w:rPr>
          <w:rFonts w:ascii="黑体" w:eastAsia="黑体" w:hAnsi="黑体" w:cs="仿宋_GB2312" w:hint="eastAsia"/>
          <w:color w:val="000000" w:themeColor="text1"/>
        </w:rPr>
        <w:t>2.发表论文、专著情况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1992"/>
        <w:gridCol w:w="1266"/>
        <w:gridCol w:w="1805"/>
        <w:gridCol w:w="1148"/>
        <w:gridCol w:w="1161"/>
        <w:gridCol w:w="456"/>
      </w:tblGrid>
      <w:tr w:rsidR="002570D2" w:rsidRPr="000B00F6" w:rsidTr="00374A6A">
        <w:trPr>
          <w:jc w:val="center"/>
        </w:trPr>
        <w:tc>
          <w:tcPr>
            <w:tcW w:w="256"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序号</w:t>
            </w:r>
          </w:p>
        </w:tc>
        <w:tc>
          <w:tcPr>
            <w:tcW w:w="126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论文或</w:t>
            </w:r>
          </w:p>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专著名称</w:t>
            </w:r>
          </w:p>
        </w:tc>
        <w:tc>
          <w:tcPr>
            <w:tcW w:w="693"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作者</w:t>
            </w:r>
          </w:p>
        </w:tc>
        <w:tc>
          <w:tcPr>
            <w:tcW w:w="1147"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刊物、出版社名称</w:t>
            </w:r>
          </w:p>
        </w:tc>
        <w:tc>
          <w:tcPr>
            <w:tcW w:w="75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卷、期</w:t>
            </w:r>
          </w:p>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（或章节）、页</w:t>
            </w:r>
          </w:p>
        </w:tc>
        <w:tc>
          <w:tcPr>
            <w:tcW w:w="637"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类型</w:t>
            </w:r>
          </w:p>
        </w:tc>
        <w:tc>
          <w:tcPr>
            <w:tcW w:w="257" w:type="pct"/>
            <w:vAlign w:val="center"/>
          </w:tcPr>
          <w:p w:rsidR="002570D2" w:rsidRPr="000B00F6" w:rsidRDefault="009B20B2" w:rsidP="00252783">
            <w:pPr>
              <w:tabs>
                <w:tab w:val="left" w:pos="492"/>
              </w:tabs>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类别</w:t>
            </w:r>
          </w:p>
        </w:tc>
      </w:tr>
      <w:tr w:rsidR="00374A6A" w:rsidRPr="000B00F6" w:rsidTr="00374A6A">
        <w:trPr>
          <w:trHeight w:val="308"/>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sidRPr="00374A6A">
              <w:rPr>
                <w:rFonts w:asciiTheme="minorEastAsia" w:hAnsiTheme="minorEastAsia" w:hint="eastAsia"/>
                <w:color w:val="000000" w:themeColor="text1"/>
                <w:sz w:val="21"/>
                <w:szCs w:val="21"/>
              </w:rPr>
              <w:t>1</w:t>
            </w:r>
          </w:p>
        </w:tc>
        <w:tc>
          <w:tcPr>
            <w:tcW w:w="1260" w:type="pct"/>
            <w:shd w:val="clear" w:color="auto" w:fill="auto"/>
            <w:vAlign w:val="center"/>
          </w:tcPr>
          <w:p w:rsidR="00374A6A" w:rsidRPr="00374A6A" w:rsidRDefault="00374A6A" w:rsidP="00374A6A">
            <w:pPr>
              <w:widowControl/>
              <w:jc w:val="left"/>
              <w:rPr>
                <w:rFonts w:asciiTheme="minorEastAsia" w:hAnsiTheme="minorEastAsia"/>
                <w:color w:val="000000"/>
                <w:kern w:val="0"/>
                <w:sz w:val="21"/>
                <w:szCs w:val="21"/>
              </w:rPr>
            </w:pPr>
            <w:r w:rsidRPr="00374A6A">
              <w:rPr>
                <w:rFonts w:asciiTheme="minorEastAsia" w:hAnsiTheme="minorEastAsia" w:hint="eastAsia"/>
                <w:color w:val="000000"/>
                <w:sz w:val="21"/>
                <w:szCs w:val="21"/>
              </w:rPr>
              <w:t>Experimental research on heat transfer characteristics of the unstable multi-hole steam jets and development of the lumped condensation model</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张钰浩,丰立,刘丽芳,傅孝良,陆道纲,杨燕华,袁永龙,王忠毅,欧阳斌</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INTERNATIONAL JOURNAL OF HEAT AND MASS TRANSFER</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139卷46-57页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286"/>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sidRPr="00374A6A">
              <w:rPr>
                <w:rFonts w:asciiTheme="minorEastAsia" w:hAnsiTheme="minorEastAsia" w:hint="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RADIOLOGICAL CONSEQUENCES ASSESSMENT OF A HYPOTHETICAL ACCIDENT DURING TRANSPORTATION OF SPENT NU CLEAR FUEL</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曹博</w:t>
            </w:r>
            <w:proofErr w:type="gramEnd"/>
            <w:r w:rsidRPr="00374A6A">
              <w:rPr>
                <w:rFonts w:asciiTheme="minorEastAsia" w:hAnsiTheme="minorEastAsia" w:hint="eastAsia"/>
                <w:color w:val="000000"/>
                <w:sz w:val="21"/>
                <w:szCs w:val="21"/>
              </w:rPr>
              <w:t>,崔威杰</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TECHNOLOGY &amp; RADIATION PROTECTION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34卷1期94-101页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Application of the modified heat </w:t>
            </w:r>
            <w:r w:rsidRPr="00374A6A">
              <w:rPr>
                <w:rFonts w:asciiTheme="minorEastAsia" w:hAnsiTheme="minorEastAsia" w:hint="eastAsia"/>
                <w:color w:val="000000"/>
                <w:sz w:val="21"/>
                <w:szCs w:val="21"/>
              </w:rPr>
              <w:lastRenderedPageBreak/>
              <w:t>transfer formulas for the C-type Heat Exchanger in Passive Heat Removal System of CAP1400</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张钰浩,袁永龙,丰立,</w:t>
            </w:r>
            <w:r w:rsidRPr="00374A6A">
              <w:rPr>
                <w:rFonts w:asciiTheme="minorEastAsia" w:hAnsiTheme="minorEastAsia" w:hint="eastAsia"/>
                <w:color w:val="000000"/>
                <w:sz w:val="21"/>
                <w:szCs w:val="21"/>
              </w:rPr>
              <w:lastRenderedPageBreak/>
              <w:t>张振华,邱志民,</w:t>
            </w:r>
            <w:proofErr w:type="gramStart"/>
            <w:r w:rsidRPr="00374A6A">
              <w:rPr>
                <w:rFonts w:asciiTheme="minorEastAsia" w:hAnsiTheme="minorEastAsia" w:hint="eastAsia"/>
                <w:color w:val="000000"/>
                <w:sz w:val="21"/>
                <w:szCs w:val="21"/>
              </w:rPr>
              <w:t>谭</w:t>
            </w:r>
            <w:proofErr w:type="gramEnd"/>
            <w:r w:rsidRPr="00374A6A">
              <w:rPr>
                <w:rFonts w:asciiTheme="minorEastAsia" w:hAnsiTheme="minorEastAsia" w:hint="eastAsia"/>
                <w:color w:val="000000"/>
                <w:sz w:val="21"/>
                <w:szCs w:val="21"/>
              </w:rPr>
              <w:t>鹏程,陆道纲</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Applied Thermal Engineering</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159卷编号113876</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w:t>
            </w:r>
            <w:r w:rsidRPr="00374A6A">
              <w:rPr>
                <w:rFonts w:asciiTheme="minorEastAsia" w:hAnsiTheme="minorEastAsia" w:hint="eastAsia"/>
                <w:color w:val="000000"/>
                <w:sz w:val="21"/>
                <w:szCs w:val="21"/>
              </w:rPr>
              <w:lastRenderedPageBreak/>
              <w:t>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4</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Simulation of Radiation Damage for Silicon Drift Detector</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刘洋,朱腾飞,姚建曦,欧阳晓平</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SENSORS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19卷8期编号1767</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Effects of Bi2O3 Doping on the Mechanical Properties of PbO Ceramic Pellets Used in Lead-Cooled Fast Reactors</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马雁</w:t>
            </w:r>
            <w:proofErr w:type="gramEnd"/>
            <w:r w:rsidRPr="00374A6A">
              <w:rPr>
                <w:rFonts w:asciiTheme="minorEastAsia" w:hAnsiTheme="minorEastAsia" w:hint="eastAsia"/>
                <w:color w:val="000000"/>
                <w:sz w:val="21"/>
                <w:szCs w:val="21"/>
              </w:rPr>
              <w:t>,杨安霞,朱卉平,Arslan,杨鹏威,黄柏</w:t>
            </w:r>
            <w:proofErr w:type="gramStart"/>
            <w:r w:rsidRPr="00374A6A">
              <w:rPr>
                <w:rFonts w:asciiTheme="minorEastAsia" w:hAnsiTheme="minorEastAsia" w:hint="eastAsia"/>
                <w:color w:val="000000"/>
                <w:sz w:val="21"/>
                <w:szCs w:val="21"/>
              </w:rPr>
              <w:t>锟</w:t>
            </w:r>
            <w:proofErr w:type="gramEnd"/>
            <w:r w:rsidRPr="00374A6A">
              <w:rPr>
                <w:rFonts w:asciiTheme="minorEastAsia" w:hAnsiTheme="minorEastAsia" w:hint="eastAsia"/>
                <w:color w:val="000000"/>
                <w:sz w:val="21"/>
                <w:szCs w:val="21"/>
              </w:rPr>
              <w:t>,牛风雷</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MATERIALS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12卷12期编号1948</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6</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first principle study on the predicted phase transition of MN(M=Zr, La and Th))</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李亚林,蔡军,莫丹,</w:t>
            </w:r>
            <w:proofErr w:type="gramStart"/>
            <w:r w:rsidRPr="00374A6A">
              <w:rPr>
                <w:rFonts w:asciiTheme="minorEastAsia" w:hAnsiTheme="minorEastAsia" w:hint="eastAsia"/>
                <w:color w:val="000000"/>
                <w:sz w:val="21"/>
                <w:szCs w:val="21"/>
              </w:rPr>
              <w:t>王沿东</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JOURNAL OF PHYSICS-CONDENSED MATTER</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31卷33期335402页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7</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Study on the Movement and Deposition of Particles in Supercritical Water Natural Circulation Based on Grey Correlation Theory</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朱亮宇</w:t>
            </w:r>
            <w:proofErr w:type="gramEnd"/>
            <w:r w:rsidRPr="00374A6A">
              <w:rPr>
                <w:rFonts w:asciiTheme="minorEastAsia" w:hAnsiTheme="minorEastAsia" w:hint="eastAsia"/>
                <w:color w:val="000000"/>
                <w:sz w:val="21"/>
                <w:szCs w:val="21"/>
              </w:rPr>
              <w:t>,周涛,丁锡嘉,秦雪猛,张家磊</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Energies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12卷12期编号2315</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8</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Effects of transmutation elements in tungsten</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赵强,张峥,黄美,欧阳晓平</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COMPUTATIONAL MATERIALS SCIENCE</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162卷48-55页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9</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Molecular dynamics simulations on the effect of </w:t>
            </w:r>
            <w:r w:rsidRPr="00374A6A">
              <w:rPr>
                <w:rFonts w:asciiTheme="minorEastAsia" w:hAnsiTheme="minorEastAsia" w:hint="eastAsia"/>
                <w:color w:val="000000"/>
                <w:sz w:val="21"/>
                <w:szCs w:val="21"/>
              </w:rPr>
              <w:lastRenderedPageBreak/>
              <w:t>nanovoid on shock-induced phase transition in uranium nitride</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李亚林,蔡军,莫丹</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physics letters a</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383卷5期458-463页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0</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Photon attenuation coefficients of oxide dispersion strengthened steels by Geant4, XCOM and experimental data</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李</w:t>
            </w:r>
            <w:proofErr w:type="gramStart"/>
            <w:r w:rsidRPr="00374A6A">
              <w:rPr>
                <w:rFonts w:asciiTheme="minorEastAsia" w:hAnsiTheme="minorEastAsia" w:hint="eastAsia"/>
                <w:color w:val="000000"/>
                <w:sz w:val="21"/>
                <w:szCs w:val="21"/>
              </w:rPr>
              <w:t>景太</w:t>
            </w:r>
            <w:proofErr w:type="gramEnd"/>
            <w:r w:rsidRPr="00374A6A">
              <w:rPr>
                <w:rFonts w:asciiTheme="minorEastAsia" w:hAnsiTheme="minorEastAsia" w:hint="eastAsia"/>
                <w:color w:val="000000"/>
                <w:sz w:val="21"/>
                <w:szCs w:val="21"/>
              </w:rPr>
              <w:t>,黄美,侯荣彬,欧阳晓平</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RADIATION PHYSICS AND CHEMISTRY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161卷23-28页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1</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Adsorption of hazardous gases in nuclear islands on monolayer MoS2 sheet</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张峥,赵强,黄美,欧阳晓平</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ADSORPTION-JOURNAL OF THE INTERNATIONAL ADSORPTION SOCIETY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25卷2期159-171页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Global sensitivity analysis of passive safety systems of FHR by using metamodeling and sampling methods</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赵阳,郭张鹏,牛风雷,玉宇,</w:t>
            </w:r>
            <w:proofErr w:type="gramStart"/>
            <w:r w:rsidRPr="00374A6A">
              <w:rPr>
                <w:rFonts w:asciiTheme="minorEastAsia" w:hAnsiTheme="minorEastAsia" w:hint="eastAsia"/>
                <w:color w:val="000000"/>
                <w:sz w:val="21"/>
                <w:szCs w:val="21"/>
              </w:rPr>
              <w:t>王升飞</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Progress in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115卷30-41页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Numerical analysis of spatial discretization schemes in ARES transport code for shielding calculation</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张亮,张斌,刘聪,陈义学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PROGRESS IN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110卷236-244页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4</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Hydraulic experiment investigation on the plate-throttle entry tube flow characteristics </w:t>
            </w:r>
            <w:r w:rsidRPr="00374A6A">
              <w:rPr>
                <w:rFonts w:asciiTheme="minorEastAsia" w:hAnsiTheme="minorEastAsia" w:hint="eastAsia"/>
                <w:color w:val="000000"/>
                <w:sz w:val="21"/>
                <w:szCs w:val="21"/>
              </w:rPr>
              <w:lastRenderedPageBreak/>
              <w:t>of fast reactor fuel assembly</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秦</w:t>
            </w:r>
            <w:proofErr w:type="gramStart"/>
            <w:r w:rsidRPr="00374A6A">
              <w:rPr>
                <w:rFonts w:asciiTheme="minorEastAsia" w:hAnsiTheme="minorEastAsia" w:hint="eastAsia"/>
                <w:color w:val="000000"/>
                <w:sz w:val="21"/>
                <w:szCs w:val="21"/>
              </w:rPr>
              <w:t>亥</w:t>
            </w:r>
            <w:proofErr w:type="gramEnd"/>
            <w:r w:rsidRPr="00374A6A">
              <w:rPr>
                <w:rFonts w:asciiTheme="minorEastAsia" w:hAnsiTheme="minorEastAsia" w:hint="eastAsia"/>
                <w:color w:val="000000"/>
                <w:sz w:val="21"/>
                <w:szCs w:val="21"/>
              </w:rPr>
              <w:t>琦,陆道纲,刘少华,唐甲璇,王雨,</w:t>
            </w:r>
            <w:proofErr w:type="gramStart"/>
            <w:r w:rsidRPr="00374A6A">
              <w:rPr>
                <w:rFonts w:asciiTheme="minorEastAsia" w:hAnsiTheme="minorEastAsia" w:hint="eastAsia"/>
                <w:color w:val="000000"/>
                <w:sz w:val="21"/>
                <w:szCs w:val="21"/>
              </w:rPr>
              <w:t>钟达文</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Engineering and 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352卷编号110172</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5</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Study on added mass model for fluid-structure interaction of spent fuel storage rack</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殷婷茹,陆道纲,黄翊军,刘雨</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engineering and 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353卷编号110224</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6</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Experimental investigation on boiling heat transfer characteristics of the spent fuel bundle under flooded condition</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陆道纲,于宗玉,钟宇航,王汉,张钰浩,曹琼,高尚</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Engineering and 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344卷168-173页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7</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 HBM approach for temperature and heat flux convection-diffusion equations and nonlinear problems</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赵媛媛,黄美,汤建楠,欧阳晓平,Morita</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ENGINEERING AND 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342卷115-127页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8</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Angular adaptive discrete ordinates method for deuterium-tritium neutron streaming experiments simulating narrow gaps</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张斌,张亮,刘聪,陈义学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FUSION ENGINEERING AND 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138卷267-271页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1</w:t>
            </w:r>
            <w:r>
              <w:rPr>
                <w:rFonts w:asciiTheme="minorEastAsia" w:hAnsiTheme="minorEastAsia"/>
                <w:color w:val="000000" w:themeColor="text1"/>
                <w:sz w:val="21"/>
                <w:szCs w:val="21"/>
              </w:rPr>
              <w:t>9</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Effect on hydrogen risk of total amount of inert gas during post-inerting in AP1000 NPP</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吕</w:t>
            </w:r>
            <w:proofErr w:type="gramEnd"/>
            <w:r w:rsidRPr="00374A6A">
              <w:rPr>
                <w:rFonts w:asciiTheme="minorEastAsia" w:hAnsiTheme="minorEastAsia" w:hint="eastAsia"/>
                <w:color w:val="000000"/>
                <w:sz w:val="21"/>
                <w:szCs w:val="21"/>
              </w:rPr>
              <w:t>雪峰,王博学,刘帅,黄雄,孟祥源</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Annals of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136卷编号107125</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0</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The measure on mitigating hydrogen risk </w:t>
            </w:r>
            <w:r w:rsidRPr="00374A6A">
              <w:rPr>
                <w:rFonts w:asciiTheme="minorEastAsia" w:hAnsiTheme="minorEastAsia" w:hint="eastAsia"/>
                <w:color w:val="000000"/>
                <w:sz w:val="21"/>
                <w:szCs w:val="21"/>
              </w:rPr>
              <w:lastRenderedPageBreak/>
              <w:t>during LOCA accident in nuclear power plant</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孟祥源,</w:t>
            </w:r>
            <w:proofErr w:type="gramStart"/>
            <w:r w:rsidRPr="00374A6A">
              <w:rPr>
                <w:rFonts w:asciiTheme="minorEastAsia" w:hAnsiTheme="minorEastAsia" w:hint="eastAsia"/>
                <w:color w:val="000000"/>
                <w:sz w:val="21"/>
                <w:szCs w:val="21"/>
              </w:rPr>
              <w:t>吕</w:t>
            </w:r>
            <w:proofErr w:type="gramEnd"/>
            <w:r w:rsidRPr="00374A6A">
              <w:rPr>
                <w:rFonts w:asciiTheme="minorEastAsia" w:hAnsiTheme="minorEastAsia" w:hint="eastAsia"/>
                <w:color w:val="000000"/>
                <w:sz w:val="21"/>
                <w:szCs w:val="21"/>
              </w:rPr>
              <w:t>雪峰,王博学,刘帅,玉</w:t>
            </w:r>
            <w:r w:rsidRPr="00374A6A">
              <w:rPr>
                <w:rFonts w:asciiTheme="minorEastAsia" w:hAnsiTheme="minorEastAsia" w:hint="eastAsia"/>
                <w:color w:val="000000"/>
                <w:sz w:val="21"/>
                <w:szCs w:val="21"/>
              </w:rPr>
              <w:lastRenderedPageBreak/>
              <w:t>宇,郭张鹏</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Annals of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136卷编号107032</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w:t>
            </w:r>
            <w:r w:rsidRPr="00374A6A">
              <w:rPr>
                <w:rFonts w:asciiTheme="minorEastAsia" w:hAnsiTheme="minorEastAsia" w:hint="eastAsia"/>
                <w:color w:val="000000"/>
                <w:sz w:val="21"/>
                <w:szCs w:val="21"/>
              </w:rPr>
              <w:lastRenderedPageBreak/>
              <w:t>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2</w:t>
            </w:r>
            <w:r>
              <w:rPr>
                <w:rFonts w:asciiTheme="minorEastAsia" w:hAnsiTheme="minorEastAsia"/>
                <w:color w:val="000000" w:themeColor="text1"/>
                <w:sz w:val="21"/>
                <w:szCs w:val="21"/>
              </w:rPr>
              <w:t>1</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Experimental and numerical investigation for the geometrical parameters effect on the labyrinth-seal flow characteristics of fast reactor fuel assembly</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秦</w:t>
            </w:r>
            <w:proofErr w:type="gramStart"/>
            <w:r w:rsidRPr="00374A6A">
              <w:rPr>
                <w:rFonts w:asciiTheme="minorEastAsia" w:hAnsiTheme="minorEastAsia" w:hint="eastAsia"/>
                <w:color w:val="000000"/>
                <w:sz w:val="21"/>
                <w:szCs w:val="21"/>
              </w:rPr>
              <w:t>亥</w:t>
            </w:r>
            <w:proofErr w:type="gramEnd"/>
            <w:r w:rsidRPr="00374A6A">
              <w:rPr>
                <w:rFonts w:asciiTheme="minorEastAsia" w:hAnsiTheme="minorEastAsia" w:hint="eastAsia"/>
                <w:color w:val="000000"/>
                <w:sz w:val="21"/>
                <w:szCs w:val="21"/>
              </w:rPr>
              <w:t>琦,陆道纲,钟达文,王雨,宋怡</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Annals of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135卷编号106964</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Development of the integrated parallelism strategy for large scale depletion calculation in the Monte Carlo code RMC</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刘仕</w:t>
            </w:r>
            <w:proofErr w:type="gramStart"/>
            <w:r w:rsidRPr="00374A6A">
              <w:rPr>
                <w:rFonts w:asciiTheme="minorEastAsia" w:hAnsiTheme="minorEastAsia" w:hint="eastAsia"/>
                <w:color w:val="000000"/>
                <w:sz w:val="21"/>
                <w:szCs w:val="21"/>
              </w:rPr>
              <w:t>倡</w:t>
            </w:r>
            <w:proofErr w:type="gramEnd"/>
            <w:r w:rsidRPr="00374A6A">
              <w:rPr>
                <w:rFonts w:asciiTheme="minorEastAsia" w:hAnsiTheme="minorEastAsia" w:hint="eastAsia"/>
                <w:color w:val="000000"/>
                <w:sz w:val="21"/>
                <w:szCs w:val="21"/>
              </w:rPr>
              <w:t>,梁金刚,王侃,陈义学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ANNALS OF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135卷编号106941</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Analysis of different inert gas injection point</w:t>
            </w:r>
            <w:proofErr w:type="gramStart"/>
            <w:r w:rsidRPr="00374A6A">
              <w:rPr>
                <w:rFonts w:asciiTheme="minorEastAsia" w:hAnsiTheme="minorEastAsia" w:hint="eastAsia"/>
                <w:color w:val="000000"/>
                <w:sz w:val="21"/>
                <w:szCs w:val="21"/>
              </w:rPr>
              <w:t>’</w:t>
            </w:r>
            <w:proofErr w:type="gramEnd"/>
            <w:r w:rsidRPr="00374A6A">
              <w:rPr>
                <w:rFonts w:asciiTheme="minorEastAsia" w:hAnsiTheme="minorEastAsia" w:hint="eastAsia"/>
                <w:color w:val="000000"/>
                <w:sz w:val="21"/>
                <w:szCs w:val="21"/>
              </w:rPr>
              <w:t>s influence on hydrogen risk during post-inerting in nuclear power plant</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吕</w:t>
            </w:r>
            <w:proofErr w:type="gramEnd"/>
            <w:r w:rsidRPr="00374A6A">
              <w:rPr>
                <w:rFonts w:asciiTheme="minorEastAsia" w:hAnsiTheme="minorEastAsia" w:hint="eastAsia"/>
                <w:color w:val="000000"/>
                <w:sz w:val="21"/>
                <w:szCs w:val="21"/>
              </w:rPr>
              <w:t>雪峰,孟祥源,王博学,牛风雷,刘帅,黄雄,银华强</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Annals of nuclear energy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129卷249-252页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4</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 simulation study of a fan-beam time-of-flight fast-neutron tomography system</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孙</w:t>
            </w:r>
            <w:proofErr w:type="gramStart"/>
            <w:r w:rsidRPr="00374A6A">
              <w:rPr>
                <w:rFonts w:asciiTheme="minorEastAsia" w:hAnsiTheme="minorEastAsia" w:hint="eastAsia"/>
                <w:color w:val="000000"/>
                <w:sz w:val="21"/>
                <w:szCs w:val="21"/>
              </w:rPr>
              <w:t>世</w:t>
            </w:r>
            <w:proofErr w:type="gramEnd"/>
            <w:r w:rsidRPr="00374A6A">
              <w:rPr>
                <w:rFonts w:asciiTheme="minorEastAsia" w:hAnsiTheme="minorEastAsia" w:hint="eastAsia"/>
                <w:color w:val="000000"/>
                <w:sz w:val="21"/>
                <w:szCs w:val="21"/>
              </w:rPr>
              <w:t>峰,Ouyang, Xiaoping</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APPLIED RADIATION AND ISOTOPES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149卷52-59页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5</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Effect of Cooling Water Flow Path on the Flow and Heat Transfer in </w:t>
            </w:r>
            <w:r w:rsidRPr="00374A6A">
              <w:rPr>
                <w:rFonts w:asciiTheme="minorEastAsia" w:hAnsiTheme="minorEastAsia" w:hint="eastAsia"/>
                <w:color w:val="000000"/>
                <w:sz w:val="21"/>
                <w:szCs w:val="21"/>
              </w:rPr>
              <w:lastRenderedPageBreak/>
              <w:t>a 660 MW Power Plant Condenser</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钟达文,孟继安,秦鹏,仇晓龙,姜平,</w:t>
            </w:r>
            <w:proofErr w:type="gramStart"/>
            <w:r w:rsidRPr="00374A6A">
              <w:rPr>
                <w:rFonts w:asciiTheme="minorEastAsia" w:hAnsiTheme="minorEastAsia" w:hint="eastAsia"/>
                <w:color w:val="000000"/>
                <w:sz w:val="21"/>
                <w:szCs w:val="21"/>
              </w:rPr>
              <w:t>李志信</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Journal of Thermal Science</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28卷2期262-270页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6</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Formation energy and diffusion barrier of point defects in three uranium compounds as nuclear fuels</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赵强,张峥,欧阳晓平</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INSTRUMENTS &amp; METHODS IN PHYSICS RESEARCH SECTION B-BEAM INTERACTIONS WITH MATERIALS AND ATOMS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450卷114-117页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7</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Migration characteristics study of iodine in crushed Beishan granite column under dynamic flow condition</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元高才,陈涛,</w:t>
            </w:r>
            <w:proofErr w:type="gramStart"/>
            <w:r w:rsidRPr="00374A6A">
              <w:rPr>
                <w:rFonts w:asciiTheme="minorEastAsia" w:hAnsiTheme="minorEastAsia" w:hint="eastAsia"/>
                <w:color w:val="000000"/>
                <w:sz w:val="21"/>
                <w:szCs w:val="21"/>
              </w:rPr>
              <w:t>刘飘</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Journal of Radioanalytical and Nuclear Chemistry</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321卷2期693-699页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8</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Experimental investigation on the flow-induced vibration in the control rod guide cylinder of pressurized-water reactor</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陆道纲,张惠民,</w:t>
            </w:r>
            <w:proofErr w:type="gramStart"/>
            <w:r w:rsidRPr="00374A6A">
              <w:rPr>
                <w:rFonts w:asciiTheme="minorEastAsia" w:hAnsiTheme="minorEastAsia" w:hint="eastAsia"/>
                <w:color w:val="000000"/>
                <w:sz w:val="21"/>
                <w:szCs w:val="21"/>
              </w:rPr>
              <w:t>王圆鹏</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CANADIAN JOURNAL OF PHYSICS</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97卷1期14-22页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2</w:t>
            </w:r>
            <w:r>
              <w:rPr>
                <w:rFonts w:asciiTheme="minorEastAsia" w:hAnsiTheme="minorEastAsia"/>
                <w:color w:val="000000" w:themeColor="text1"/>
                <w:sz w:val="21"/>
                <w:szCs w:val="21"/>
              </w:rPr>
              <w:t>9</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Analysis of the granular pressure and velocity field of hourglass flow based on the local constitutive law</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周益娴</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ACTA PHYSICA SINICA</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68卷13期230-238页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0</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 xml:space="preserve">Contact model analysis on cladding designs against thermal shock for the lower head of central measuring </w:t>
            </w:r>
            <w:r w:rsidRPr="00374A6A">
              <w:rPr>
                <w:rFonts w:asciiTheme="minorEastAsia" w:hAnsiTheme="minorEastAsia" w:hint="eastAsia"/>
                <w:color w:val="000000"/>
                <w:sz w:val="21"/>
                <w:szCs w:val="21"/>
              </w:rPr>
              <w:lastRenderedPageBreak/>
              <w:t>shroud in a fast reactor</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lastRenderedPageBreak/>
              <w:t>郑澍,陆道纲,曹琼,丁云龙,刘超</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Nuclear enginering anddesign</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352卷编号110204</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SCI(E)</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1</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快堆燃料</w:t>
            </w:r>
            <w:proofErr w:type="gramStart"/>
            <w:r w:rsidRPr="00374A6A">
              <w:rPr>
                <w:rFonts w:asciiTheme="minorEastAsia" w:hAnsiTheme="minorEastAsia" w:hint="eastAsia"/>
                <w:color w:val="000000"/>
                <w:sz w:val="21"/>
                <w:szCs w:val="21"/>
              </w:rPr>
              <w:t>组件少孔式</w:t>
            </w:r>
            <w:proofErr w:type="gramEnd"/>
            <w:r w:rsidRPr="00374A6A">
              <w:rPr>
                <w:rFonts w:asciiTheme="minorEastAsia" w:hAnsiTheme="minorEastAsia" w:hint="eastAsia"/>
                <w:color w:val="000000"/>
                <w:sz w:val="21"/>
                <w:szCs w:val="21"/>
              </w:rPr>
              <w:t>管脚替代方案水力实验研究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秦</w:t>
            </w:r>
            <w:proofErr w:type="gramStart"/>
            <w:r w:rsidRPr="00374A6A">
              <w:rPr>
                <w:rFonts w:asciiTheme="minorEastAsia" w:hAnsiTheme="minorEastAsia" w:hint="eastAsia"/>
                <w:color w:val="000000"/>
                <w:sz w:val="21"/>
                <w:szCs w:val="21"/>
              </w:rPr>
              <w:t>亥</w:t>
            </w:r>
            <w:proofErr w:type="gramEnd"/>
            <w:r w:rsidRPr="00374A6A">
              <w:rPr>
                <w:rFonts w:asciiTheme="minorEastAsia" w:hAnsiTheme="minorEastAsia" w:hint="eastAsia"/>
                <w:color w:val="000000"/>
                <w:sz w:val="21"/>
                <w:szCs w:val="21"/>
              </w:rPr>
              <w:t>琦,陆道纲,司宇,刘少华,唐甲璇,钟达文</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53卷7期1288-1295页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考虑流固耦合</w:t>
            </w:r>
            <w:proofErr w:type="gramEnd"/>
            <w:r w:rsidRPr="00374A6A">
              <w:rPr>
                <w:rFonts w:asciiTheme="minorEastAsia" w:hAnsiTheme="minorEastAsia" w:hint="eastAsia"/>
                <w:color w:val="000000"/>
                <w:sz w:val="21"/>
                <w:szCs w:val="21"/>
              </w:rPr>
              <w:t>效应的快堆堆本体抗震</w:t>
            </w:r>
            <w:proofErr w:type="gramStart"/>
            <w:r w:rsidRPr="00374A6A">
              <w:rPr>
                <w:rFonts w:asciiTheme="minorEastAsia" w:hAnsiTheme="minorEastAsia" w:hint="eastAsia"/>
                <w:color w:val="000000"/>
                <w:sz w:val="21"/>
                <w:szCs w:val="21"/>
              </w:rPr>
              <w:t>试验模化方法</w:t>
            </w:r>
            <w:proofErr w:type="gramEnd"/>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陆道纲,李奕彤,刘宏达,刘雨</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53卷7期1324-1330页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传热管流致振动设计准则比较</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王聪,陆道纲,曹琼,</w:t>
            </w:r>
            <w:proofErr w:type="gramStart"/>
            <w:r w:rsidRPr="00374A6A">
              <w:rPr>
                <w:rFonts w:asciiTheme="minorEastAsia" w:hAnsiTheme="minorEastAsia" w:hint="eastAsia"/>
                <w:color w:val="000000"/>
                <w:sz w:val="21"/>
                <w:szCs w:val="21"/>
              </w:rPr>
              <w:t>王园鹏</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53卷8期1433-1438页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4</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间距对快堆燃料组件迷宫密封结构性能影响的数值模拟</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秦</w:t>
            </w:r>
            <w:proofErr w:type="gramStart"/>
            <w:r w:rsidRPr="00374A6A">
              <w:rPr>
                <w:rFonts w:asciiTheme="minorEastAsia" w:hAnsiTheme="minorEastAsia" w:hint="eastAsia"/>
                <w:color w:val="000000"/>
                <w:sz w:val="21"/>
                <w:szCs w:val="21"/>
              </w:rPr>
              <w:t>亥</w:t>
            </w:r>
            <w:proofErr w:type="gramEnd"/>
            <w:r w:rsidRPr="00374A6A">
              <w:rPr>
                <w:rFonts w:asciiTheme="minorEastAsia" w:hAnsiTheme="minorEastAsia" w:hint="eastAsia"/>
                <w:color w:val="000000"/>
                <w:sz w:val="21"/>
                <w:szCs w:val="21"/>
              </w:rPr>
              <w:t>琦,陆道纲,王嘉瑞,王雨,钟达文,宋怡</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53卷4期663-672页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5</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低活化马氏体钢在ITER水环境中的腐蚀性能研究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马雁</w:t>
            </w:r>
            <w:proofErr w:type="gramEnd"/>
            <w:r w:rsidRPr="00374A6A">
              <w:rPr>
                <w:rFonts w:asciiTheme="minorEastAsia" w:hAnsiTheme="minorEastAsia" w:hint="eastAsia"/>
                <w:color w:val="000000"/>
                <w:sz w:val="21"/>
                <w:szCs w:val="21"/>
              </w:rPr>
              <w:t>,杨鹏威,</w:t>
            </w:r>
            <w:proofErr w:type="gramStart"/>
            <w:r w:rsidRPr="00374A6A">
              <w:rPr>
                <w:rFonts w:asciiTheme="minorEastAsia" w:hAnsiTheme="minorEastAsia" w:hint="eastAsia"/>
                <w:color w:val="000000"/>
                <w:sz w:val="21"/>
                <w:szCs w:val="21"/>
              </w:rPr>
              <w:t>王剑举</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53卷3期450-457页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6</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基于元胞自动机法对Mo单晶的焊缝微观组织模拟</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马雁</w:t>
            </w:r>
            <w:proofErr w:type="gramEnd"/>
            <w:r w:rsidRPr="00374A6A">
              <w:rPr>
                <w:rFonts w:asciiTheme="minorEastAsia" w:hAnsiTheme="minorEastAsia" w:hint="eastAsia"/>
                <w:color w:val="000000"/>
                <w:sz w:val="21"/>
                <w:szCs w:val="21"/>
              </w:rPr>
              <w:t>,王剑举,杨鹏威</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53卷3期397-402页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7</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正电子致电离截面实验中束流强度的在线测量</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蓝文鸿</w:t>
            </w:r>
            <w:proofErr w:type="gramEnd"/>
            <w:r w:rsidRPr="00374A6A">
              <w:rPr>
                <w:rFonts w:asciiTheme="minorEastAsia" w:hAnsiTheme="minorEastAsia" w:hint="eastAsia"/>
                <w:color w:val="000000"/>
                <w:sz w:val="21"/>
                <w:szCs w:val="21"/>
              </w:rPr>
              <w:t>,吴英,杜永琪,刘泽坤,李臻,高峰</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53卷1期140-143页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8</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二维中子输运问题的离散</w:t>
            </w:r>
            <w:proofErr w:type="gramStart"/>
            <w:r w:rsidRPr="00374A6A">
              <w:rPr>
                <w:rFonts w:asciiTheme="minorEastAsia" w:hAnsiTheme="minorEastAsia" w:hint="eastAsia"/>
                <w:color w:val="000000"/>
                <w:sz w:val="21"/>
                <w:szCs w:val="21"/>
              </w:rPr>
              <w:t>纵标短</w:t>
            </w:r>
            <w:proofErr w:type="gramEnd"/>
            <w:r w:rsidRPr="00374A6A">
              <w:rPr>
                <w:rFonts w:asciiTheme="minorEastAsia" w:hAnsiTheme="minorEastAsia" w:hint="eastAsia"/>
                <w:color w:val="000000"/>
                <w:sz w:val="21"/>
                <w:szCs w:val="21"/>
              </w:rPr>
              <w:t>特征线方法研究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刘聪,张斌,张亮,</w:t>
            </w:r>
            <w:proofErr w:type="gramStart"/>
            <w:r w:rsidRPr="00374A6A">
              <w:rPr>
                <w:rFonts w:asciiTheme="minorEastAsia" w:hAnsiTheme="minorEastAsia" w:hint="eastAsia"/>
                <w:color w:val="000000"/>
                <w:sz w:val="21"/>
                <w:szCs w:val="21"/>
              </w:rPr>
              <w:t>包博宇</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53卷1期77-85页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3</w:t>
            </w:r>
            <w:r>
              <w:rPr>
                <w:rFonts w:asciiTheme="minorEastAsia" w:hAnsiTheme="minorEastAsia"/>
                <w:color w:val="000000" w:themeColor="text1"/>
                <w:sz w:val="21"/>
                <w:szCs w:val="21"/>
              </w:rPr>
              <w:t>9</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（升级）传热管流致振动设计准则比较</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王聪,陆道纲,曹琼,</w:t>
            </w:r>
            <w:proofErr w:type="gramStart"/>
            <w:r w:rsidRPr="00374A6A">
              <w:rPr>
                <w:rFonts w:asciiTheme="minorEastAsia" w:hAnsiTheme="minorEastAsia" w:hint="eastAsia"/>
                <w:color w:val="000000"/>
                <w:sz w:val="21"/>
                <w:szCs w:val="21"/>
              </w:rPr>
              <w:t>王园鹏</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原子能科学技术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53卷8期1433-1438页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0</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快堆功率和堆芯冷却剂出口温度的线性</w:t>
            </w:r>
            <w:proofErr w:type="gramStart"/>
            <w:r w:rsidRPr="00374A6A">
              <w:rPr>
                <w:rFonts w:asciiTheme="minorEastAsia" w:hAnsiTheme="minorEastAsia" w:hint="eastAsia"/>
                <w:color w:val="000000"/>
                <w:sz w:val="21"/>
                <w:szCs w:val="21"/>
              </w:rPr>
              <w:t>自抗扰控制</w:t>
            </w:r>
            <w:proofErr w:type="gramEnd"/>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刘凤鸣,周世梁,沈聪,王潇荦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核动力工程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40卷2期74-79页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w:t>
            </w:r>
            <w:r w:rsidRPr="00374A6A">
              <w:rPr>
                <w:rFonts w:asciiTheme="minorEastAsia" w:hAnsiTheme="minorEastAsia" w:hint="eastAsia"/>
                <w:color w:val="000000"/>
                <w:sz w:val="21"/>
                <w:szCs w:val="21"/>
              </w:rPr>
              <w:lastRenderedPageBreak/>
              <w:t>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4</w:t>
            </w:r>
            <w:r>
              <w:rPr>
                <w:rFonts w:asciiTheme="minorEastAsia" w:hAnsiTheme="minorEastAsia"/>
                <w:color w:val="000000" w:themeColor="text1"/>
                <w:sz w:val="21"/>
                <w:szCs w:val="21"/>
              </w:rPr>
              <w:t>1</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铅基快堆RBEC-M燃耗</w:t>
            </w:r>
            <w:proofErr w:type="gramStart"/>
            <w:r w:rsidRPr="00374A6A">
              <w:rPr>
                <w:rFonts w:asciiTheme="minorEastAsia" w:hAnsiTheme="minorEastAsia" w:hint="eastAsia"/>
                <w:color w:val="000000"/>
                <w:sz w:val="21"/>
                <w:szCs w:val="21"/>
              </w:rPr>
              <w:t>库制作</w:t>
            </w:r>
            <w:proofErr w:type="gramEnd"/>
            <w:r w:rsidRPr="00374A6A">
              <w:rPr>
                <w:rFonts w:asciiTheme="minorEastAsia" w:hAnsiTheme="minorEastAsia" w:hint="eastAsia"/>
                <w:color w:val="000000"/>
                <w:sz w:val="21"/>
                <w:szCs w:val="21"/>
              </w:rPr>
              <w:t>方法研究及验证</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刘佳艺,马续波,仇若萌,许谦,陈义学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核动力工程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40卷4期60-64页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推进剂贮箱金属焊接件疲劳裂纹对应力强度因子影响的数值分析</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赵颖,黄美,杨梦灵,</w:t>
            </w:r>
            <w:proofErr w:type="gramStart"/>
            <w:r w:rsidRPr="00374A6A">
              <w:rPr>
                <w:rFonts w:asciiTheme="minorEastAsia" w:hAnsiTheme="minorEastAsia" w:hint="eastAsia"/>
                <w:color w:val="000000"/>
                <w:sz w:val="21"/>
                <w:szCs w:val="21"/>
              </w:rPr>
              <w:t>韩然</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航天器环境工程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36卷3期247-251页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聚变堆水冷回路中多物相活化腐蚀产物计算分析</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郭庆洋,张竞宇,陈义学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42卷6期75-82页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4</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600MW 机组</w:t>
            </w:r>
            <w:proofErr w:type="gramStart"/>
            <w:r w:rsidRPr="00374A6A">
              <w:rPr>
                <w:rFonts w:asciiTheme="minorEastAsia" w:hAnsiTheme="minorEastAsia" w:hint="eastAsia"/>
                <w:color w:val="000000"/>
                <w:sz w:val="21"/>
                <w:szCs w:val="21"/>
              </w:rPr>
              <w:t>凝汽器壳侧数值模拟</w:t>
            </w:r>
            <w:proofErr w:type="gramEnd"/>
            <w:r w:rsidRPr="00374A6A">
              <w:rPr>
                <w:rFonts w:asciiTheme="minorEastAsia" w:hAnsiTheme="minorEastAsia" w:hint="eastAsia"/>
                <w:color w:val="000000"/>
                <w:sz w:val="21"/>
                <w:szCs w:val="21"/>
              </w:rPr>
              <w:t>与应用</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钟达文,孟继安,朱晓磊,</w:t>
            </w:r>
            <w:proofErr w:type="gramStart"/>
            <w:r w:rsidRPr="00374A6A">
              <w:rPr>
                <w:rFonts w:asciiTheme="minorEastAsia" w:hAnsiTheme="minorEastAsia" w:hint="eastAsia"/>
                <w:color w:val="000000"/>
                <w:sz w:val="21"/>
                <w:szCs w:val="21"/>
              </w:rPr>
              <w:t>李志信</w:t>
            </w:r>
            <w:proofErr w:type="gramEnd"/>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汽轮机技术</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61卷2期127-130+135页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5</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次锕系核素</w:t>
            </w:r>
            <w:proofErr w:type="gramStart"/>
            <w:r w:rsidRPr="00374A6A">
              <w:rPr>
                <w:rFonts w:asciiTheme="minorEastAsia" w:hAnsiTheme="minorEastAsia" w:hint="eastAsia"/>
                <w:color w:val="000000"/>
                <w:sz w:val="21"/>
                <w:szCs w:val="21"/>
              </w:rPr>
              <w:t>在铅冷快堆中</w:t>
            </w:r>
            <w:proofErr w:type="gramEnd"/>
            <w:r w:rsidRPr="00374A6A">
              <w:rPr>
                <w:rFonts w:asciiTheme="minorEastAsia" w:hAnsiTheme="minorEastAsia" w:hint="eastAsia"/>
                <w:color w:val="000000"/>
                <w:sz w:val="21"/>
                <w:szCs w:val="21"/>
              </w:rPr>
              <w:t>的嬗变性能</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韩金盛</w:t>
            </w:r>
            <w:proofErr w:type="gramEnd"/>
            <w:r w:rsidRPr="00374A6A">
              <w:rPr>
                <w:rFonts w:asciiTheme="minorEastAsia" w:hAnsiTheme="minorEastAsia" w:hint="eastAsia"/>
                <w:color w:val="000000"/>
                <w:sz w:val="21"/>
                <w:szCs w:val="21"/>
              </w:rPr>
              <w:t>,刘滨,蔡进,李文强</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同位素</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32卷1期22-28页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EI Compendex</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6</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裂变产额数据对铅基快堆RBEC-M燃耗计算影响研究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马续波,杨乐,唐辉,许谦,仇若萌,陈义学</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核科学与工程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39卷3期406-413页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7</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快堆燃料组件管脚开孔孔径选型水力实验研究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秦</w:t>
            </w:r>
            <w:proofErr w:type="gramStart"/>
            <w:r w:rsidRPr="00374A6A">
              <w:rPr>
                <w:rFonts w:asciiTheme="minorEastAsia" w:hAnsiTheme="minorEastAsia" w:hint="eastAsia"/>
                <w:color w:val="000000"/>
                <w:sz w:val="21"/>
                <w:szCs w:val="21"/>
              </w:rPr>
              <w:t>亥</w:t>
            </w:r>
            <w:proofErr w:type="gramEnd"/>
            <w:r w:rsidRPr="00374A6A">
              <w:rPr>
                <w:rFonts w:asciiTheme="minorEastAsia" w:hAnsiTheme="minorEastAsia" w:hint="eastAsia"/>
                <w:color w:val="000000"/>
                <w:sz w:val="21"/>
                <w:szCs w:val="21"/>
              </w:rPr>
              <w:t>琦,陆道纲,唐甲璇,刘少华,王嘉瑞,钟达文</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核科学与工程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39卷3期373-381页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8</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基于Geant4低本底液闪谱仪屏蔽与反符合设计</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梁烨,吴英,杨斌,吴永乐</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核科学与工程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39卷4期666-671页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4</w:t>
            </w:r>
            <w:r>
              <w:rPr>
                <w:rFonts w:asciiTheme="minorEastAsia" w:hAnsiTheme="minorEastAsia"/>
                <w:color w:val="000000" w:themeColor="text1"/>
                <w:sz w:val="21"/>
                <w:szCs w:val="21"/>
              </w:rPr>
              <w:t>9</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proofErr w:type="gramStart"/>
            <w:r w:rsidRPr="00374A6A">
              <w:rPr>
                <w:rFonts w:asciiTheme="minorEastAsia" w:hAnsiTheme="minorEastAsia" w:hint="eastAsia"/>
                <w:color w:val="000000"/>
                <w:sz w:val="21"/>
                <w:szCs w:val="21"/>
              </w:rPr>
              <w:t>铅冷快堆</w:t>
            </w:r>
            <w:proofErr w:type="gramEnd"/>
            <w:r w:rsidRPr="00374A6A">
              <w:rPr>
                <w:rFonts w:asciiTheme="minorEastAsia" w:hAnsiTheme="minorEastAsia" w:hint="eastAsia"/>
                <w:color w:val="000000"/>
                <w:sz w:val="21"/>
                <w:szCs w:val="21"/>
              </w:rPr>
              <w:t>功率的线性</w:t>
            </w:r>
            <w:proofErr w:type="gramStart"/>
            <w:r w:rsidRPr="00374A6A">
              <w:rPr>
                <w:rFonts w:asciiTheme="minorEastAsia" w:hAnsiTheme="minorEastAsia" w:hint="eastAsia"/>
                <w:color w:val="000000"/>
                <w:sz w:val="21"/>
                <w:szCs w:val="21"/>
              </w:rPr>
              <w:t>自抗扰控制</w:t>
            </w:r>
            <w:proofErr w:type="gramEnd"/>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沈聪,周世梁,李聿容,刘凤鸣</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核科学与工程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39卷3期337-344页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w:t>
            </w:r>
            <w:r>
              <w:rPr>
                <w:rFonts w:asciiTheme="minorEastAsia" w:hAnsiTheme="minorEastAsia"/>
                <w:color w:val="000000" w:themeColor="text1"/>
                <w:sz w:val="21"/>
                <w:szCs w:val="21"/>
              </w:rPr>
              <w:t>0</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喷淋冷却条件下压水堆乏燃料换热特性研究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曹琼,李鸿源,衣聪慧,陆道纲</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核科学与工程</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39卷5期673-677页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lastRenderedPageBreak/>
              <w:t>5</w:t>
            </w:r>
            <w:r>
              <w:rPr>
                <w:rFonts w:asciiTheme="minorEastAsia" w:hAnsiTheme="minorEastAsia"/>
                <w:color w:val="000000" w:themeColor="text1"/>
                <w:sz w:val="21"/>
                <w:szCs w:val="21"/>
              </w:rPr>
              <w:t>1</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融思想教育于核电厂运行与维护课程的教学研究</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周涛,陈娟</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中国电力教育</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1期68-69页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w:t>
            </w:r>
            <w:r>
              <w:rPr>
                <w:rFonts w:asciiTheme="minorEastAsia" w:hAnsiTheme="minorEastAsia"/>
                <w:color w:val="000000" w:themeColor="text1"/>
                <w:sz w:val="21"/>
                <w:szCs w:val="21"/>
              </w:rPr>
              <w:t>2</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案例教学法在核工程相关课程中的应用</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赵强,黄美,李向宾</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青年与社会</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72-73页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r w:rsidR="00374A6A" w:rsidRPr="000B00F6" w:rsidTr="00374A6A">
        <w:trPr>
          <w:trHeight w:val="334"/>
          <w:jc w:val="center"/>
        </w:trPr>
        <w:tc>
          <w:tcPr>
            <w:tcW w:w="256" w:type="pct"/>
            <w:vAlign w:val="center"/>
          </w:tcPr>
          <w:p w:rsidR="00374A6A" w:rsidRPr="00374A6A" w:rsidRDefault="00374A6A" w:rsidP="00374A6A">
            <w:pPr>
              <w:adjustRightInd w:val="0"/>
              <w:snapToGrid w:val="0"/>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5</w:t>
            </w:r>
            <w:r>
              <w:rPr>
                <w:rFonts w:asciiTheme="minorEastAsia" w:hAnsiTheme="minorEastAsia"/>
                <w:color w:val="000000" w:themeColor="text1"/>
                <w:sz w:val="21"/>
                <w:szCs w:val="21"/>
              </w:rPr>
              <w:t>3</w:t>
            </w:r>
          </w:p>
        </w:tc>
        <w:tc>
          <w:tcPr>
            <w:tcW w:w="126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“慕课”背景下的工科专业研究生课程的新探索</w:t>
            </w:r>
          </w:p>
        </w:tc>
        <w:tc>
          <w:tcPr>
            <w:tcW w:w="693"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赵强,黄美,李向宾</w:t>
            </w:r>
          </w:p>
        </w:tc>
        <w:tc>
          <w:tcPr>
            <w:tcW w:w="114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国际公关</w:t>
            </w:r>
          </w:p>
        </w:tc>
        <w:tc>
          <w:tcPr>
            <w:tcW w:w="750"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6期73页</w:t>
            </w:r>
          </w:p>
        </w:tc>
        <w:tc>
          <w:tcPr>
            <w:tcW w:w="63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北大中核心</w:t>
            </w:r>
          </w:p>
        </w:tc>
        <w:tc>
          <w:tcPr>
            <w:tcW w:w="257" w:type="pct"/>
            <w:shd w:val="clear" w:color="auto" w:fill="auto"/>
            <w:vAlign w:val="center"/>
          </w:tcPr>
          <w:p w:rsidR="00374A6A" w:rsidRPr="00374A6A" w:rsidRDefault="00374A6A" w:rsidP="00374A6A">
            <w:pPr>
              <w:rPr>
                <w:rFonts w:asciiTheme="minorEastAsia" w:hAnsiTheme="minorEastAsia"/>
                <w:color w:val="000000"/>
                <w:sz w:val="21"/>
                <w:szCs w:val="21"/>
              </w:rPr>
            </w:pPr>
            <w:r w:rsidRPr="00374A6A">
              <w:rPr>
                <w:rFonts w:asciiTheme="minorEastAsia" w:hAnsiTheme="minorEastAsia" w:hint="eastAsia"/>
                <w:color w:val="000000"/>
                <w:sz w:val="21"/>
                <w:szCs w:val="21"/>
              </w:rPr>
              <w:t>独立完成</w:t>
            </w:r>
          </w:p>
        </w:tc>
      </w:tr>
    </w:tbl>
    <w:p w:rsidR="00BE77D3" w:rsidRDefault="00BE77D3" w:rsidP="0088421C">
      <w:pPr>
        <w:spacing w:beforeLines="50" w:before="163"/>
        <w:ind w:firstLineChars="200" w:firstLine="480"/>
        <w:outlineLvl w:val="0"/>
        <w:rPr>
          <w:rFonts w:ascii="楷体" w:eastAsia="楷体" w:hAnsi="楷体"/>
        </w:rPr>
      </w:pPr>
      <w:r>
        <w:rPr>
          <w:rFonts w:ascii="楷体" w:eastAsia="楷体" w:hAnsi="楷体" w:hint="eastAsia"/>
          <w:bCs/>
        </w:rPr>
        <w:t>注</w:t>
      </w:r>
      <w:r>
        <w:rPr>
          <w:rFonts w:ascii="楷体" w:eastAsia="楷体" w:hAnsi="楷体" w:cs="仿宋_GB2312" w:hint="eastAsia"/>
        </w:rPr>
        <w:t>：（1）论文、专</w:t>
      </w:r>
      <w:r w:rsidRPr="004D2B81">
        <w:rPr>
          <w:rFonts w:ascii="楷体" w:eastAsia="楷体" w:hAnsi="楷体" w:cs="仿宋_GB2312" w:hint="eastAsia"/>
          <w:color w:val="44546A" w:themeColor="text2"/>
        </w:rPr>
        <w:t>著均限于教学研究、学术论文或专著，一般文献综述及一般教材不填报。请将有</w:t>
      </w:r>
      <w:r w:rsidR="003149AE">
        <w:rPr>
          <w:rFonts w:ascii="楷体" w:eastAsia="楷体" w:hAnsi="楷体" w:cs="仿宋_GB2312" w:hint="eastAsia"/>
          <w:color w:val="44546A" w:themeColor="text2"/>
        </w:rPr>
        <w:t>虚拟仿真实验中心</w:t>
      </w:r>
      <w:r w:rsidRPr="004D2B81">
        <w:rPr>
          <w:rFonts w:ascii="楷体" w:eastAsia="楷体" w:hAnsi="楷体" w:cs="仿宋_GB2312" w:hint="eastAsia"/>
          <w:color w:val="44546A" w:themeColor="text2"/>
        </w:rPr>
        <w:t>成员署名的论文、专著依次以国外刊物、国内重要刊物，外文专著、中文专著为序分别填报。</w:t>
      </w:r>
      <w:r w:rsidRPr="002D65C2">
        <w:rPr>
          <w:rFonts w:ascii="Times New Roman" w:eastAsia="楷体" w:hAnsi="Times New Roman" w:cs="Times New Roman" w:hint="eastAsia"/>
        </w:rPr>
        <w:t>（</w:t>
      </w:r>
      <w:r w:rsidRPr="002D65C2">
        <w:rPr>
          <w:rFonts w:ascii="Times New Roman" w:eastAsia="楷体" w:hAnsi="Times New Roman" w:cs="Times New Roman" w:hint="eastAsia"/>
        </w:rPr>
        <w:t>2</w:t>
      </w:r>
      <w:r w:rsidRPr="002D65C2">
        <w:rPr>
          <w:rFonts w:ascii="Times New Roman" w:eastAsia="楷体" w:hAnsi="Times New Roman" w:cs="Times New Roman" w:hint="eastAsia"/>
        </w:rPr>
        <w:t>）类型：</w:t>
      </w:r>
      <w:r w:rsidRPr="002D65C2">
        <w:rPr>
          <w:rFonts w:ascii="Times New Roman" w:eastAsia="楷体" w:hAnsi="Times New Roman" w:cs="Times New Roman" w:hint="eastAsia"/>
        </w:rPr>
        <w:t>SCI</w:t>
      </w:r>
      <w:r w:rsidRPr="002D65C2">
        <w:rPr>
          <w:rFonts w:ascii="Times New Roman" w:eastAsia="楷体" w:hAnsi="Times New Roman" w:cs="Times New Roman" w:hint="eastAsia"/>
        </w:rPr>
        <w:t>（</w:t>
      </w:r>
      <w:r w:rsidRPr="002D65C2">
        <w:rPr>
          <w:rFonts w:ascii="Times New Roman" w:eastAsia="楷体" w:hAnsi="Times New Roman" w:cs="Times New Roman" w:hint="eastAsia"/>
        </w:rPr>
        <w:t>E</w:t>
      </w:r>
      <w:r w:rsidRPr="002D65C2">
        <w:rPr>
          <w:rFonts w:ascii="Times New Roman" w:eastAsia="楷体" w:hAnsi="Times New Roman" w:cs="Times New Roman" w:hint="eastAsia"/>
        </w:rPr>
        <w:t>）收录论文、</w:t>
      </w:r>
      <w:r w:rsidRPr="002D65C2">
        <w:rPr>
          <w:rFonts w:ascii="Times New Roman" w:eastAsia="楷体" w:hAnsi="Times New Roman" w:cs="Times New Roman" w:hint="eastAsia"/>
        </w:rPr>
        <w:t>SSCI</w:t>
      </w:r>
      <w:r w:rsidRPr="002D65C2">
        <w:rPr>
          <w:rFonts w:ascii="Times New Roman" w:eastAsia="楷体" w:hAnsi="Times New Roman" w:cs="Times New Roman" w:hint="eastAsia"/>
        </w:rPr>
        <w:t>收录论文、</w:t>
      </w:r>
      <w:r w:rsidRPr="002D65C2">
        <w:rPr>
          <w:rFonts w:ascii="Times New Roman" w:eastAsia="楷体" w:hAnsi="Times New Roman" w:cs="Times New Roman" w:hint="eastAsia"/>
        </w:rPr>
        <w:t>A&amp;HCL</w:t>
      </w:r>
      <w:r w:rsidRPr="002D65C2">
        <w:rPr>
          <w:rFonts w:ascii="Times New Roman" w:eastAsia="楷体" w:hAnsi="Times New Roman" w:cs="Times New Roman" w:hint="eastAsia"/>
        </w:rPr>
        <w:t>收录论文、</w:t>
      </w:r>
      <w:r w:rsidRPr="002D65C2">
        <w:rPr>
          <w:rFonts w:ascii="Times New Roman" w:eastAsia="楷体" w:hAnsi="Times New Roman" w:cs="Times New Roman" w:hint="eastAsia"/>
        </w:rPr>
        <w:t>EI Compendex</w:t>
      </w:r>
      <w:r w:rsidRPr="002D65C2">
        <w:rPr>
          <w:rFonts w:ascii="Times New Roman" w:eastAsia="楷体" w:hAnsi="Times New Roman" w:cs="Times New Roman" w:hint="eastAsia"/>
        </w:rPr>
        <w:t>收录论文、北京大学中文核心期刊要目收录论文、南京大学中文社会科学引文索引期刊收录论文（</w:t>
      </w:r>
      <w:r w:rsidRPr="002D65C2">
        <w:rPr>
          <w:rFonts w:ascii="Times New Roman" w:eastAsia="楷体" w:hAnsi="Times New Roman" w:cs="Times New Roman" w:hint="eastAsia"/>
        </w:rPr>
        <w:t>CSSCI</w:t>
      </w:r>
      <w:r w:rsidRPr="002D65C2">
        <w:rPr>
          <w:rFonts w:ascii="Times New Roman" w:eastAsia="楷体" w:hAnsi="Times New Roman" w:cs="Times New Roman" w:hint="eastAsia"/>
        </w:rPr>
        <w:t>）、中国科学院中国科学引文数据库期刊收录论文（</w:t>
      </w:r>
      <w:r w:rsidRPr="002D65C2">
        <w:rPr>
          <w:rFonts w:ascii="Times New Roman" w:eastAsia="楷体" w:hAnsi="Times New Roman" w:cs="Times New Roman" w:hint="eastAsia"/>
        </w:rPr>
        <w:t>CSCD</w:t>
      </w:r>
      <w:r w:rsidRPr="002D65C2">
        <w:rPr>
          <w:rFonts w:ascii="Times New Roman" w:eastAsia="楷体" w:hAnsi="Times New Roman" w:cs="Times New Roman" w:hint="eastAsia"/>
        </w:rPr>
        <w:t>）、</w:t>
      </w:r>
      <w:r w:rsidRPr="002D65C2">
        <w:rPr>
          <w:rFonts w:ascii="楷体" w:eastAsia="楷体" w:hAnsi="楷体" w:cs="仿宋_GB2312" w:hint="eastAsia"/>
          <w:bCs/>
        </w:rPr>
        <w:t>外文专著、中文专著；</w:t>
      </w:r>
      <w:r w:rsidRPr="002D65C2">
        <w:rPr>
          <w:rFonts w:ascii="Times New Roman" w:eastAsia="楷体" w:hAnsi="Times New Roman" w:cs="Times New Roman" w:hint="eastAsia"/>
        </w:rPr>
        <w:t>国际会议论文集论文不予统计，</w:t>
      </w:r>
      <w:r w:rsidRPr="002D65C2">
        <w:rPr>
          <w:rFonts w:ascii="楷体" w:eastAsia="楷体" w:hAnsi="楷体" w:cs="仿宋_GB2312" w:hint="eastAsia"/>
        </w:rPr>
        <w:t>可对国内发行的英文版学术期刊论文进行填报，但不得与中文版期刊同内容的论文重复。（3）</w:t>
      </w:r>
      <w:r w:rsidRPr="002D65C2">
        <w:rPr>
          <w:rFonts w:ascii="楷体" w:eastAsia="楷体" w:hAnsi="楷体" w:cs="仿宋_GB2312" w:hint="eastAsia"/>
          <w:bCs/>
        </w:rPr>
        <w:t>外文专著：</w:t>
      </w:r>
      <w:r w:rsidRPr="002D65C2">
        <w:rPr>
          <w:rFonts w:ascii="楷体" w:eastAsia="楷体" w:hAnsi="楷体" w:cs="仿宋_GB2312" w:hint="eastAsia"/>
        </w:rPr>
        <w:t>正式出版的学术著作。（4）</w:t>
      </w:r>
      <w:r w:rsidRPr="002D65C2">
        <w:rPr>
          <w:rFonts w:ascii="楷体" w:eastAsia="楷体" w:hAnsi="楷体" w:cs="仿宋_GB2312" w:hint="eastAsia"/>
          <w:bCs/>
        </w:rPr>
        <w:t>中文专著：</w:t>
      </w:r>
      <w:r w:rsidRPr="002D65C2">
        <w:rPr>
          <w:rFonts w:ascii="楷体" w:eastAsia="楷体" w:hAnsi="楷体" w:cs="仿宋_GB2312" w:hint="eastAsia"/>
        </w:rPr>
        <w:t>正式出版的学术著作，不包括译著、实</w:t>
      </w:r>
      <w:r>
        <w:rPr>
          <w:rFonts w:ascii="楷体" w:eastAsia="楷体" w:hAnsi="楷体" w:cs="仿宋_GB2312" w:hint="eastAsia"/>
        </w:rPr>
        <w:t>验室年报、论文集等。（5）</w:t>
      </w:r>
      <w:r>
        <w:rPr>
          <w:rFonts w:ascii="楷体" w:eastAsia="楷体" w:hAnsi="楷体" w:cs="仿宋_GB2312" w:hint="eastAsia"/>
          <w:bCs/>
        </w:rPr>
        <w:t>作者：</w:t>
      </w:r>
      <w:r>
        <w:rPr>
          <w:rFonts w:ascii="楷体" w:eastAsia="楷体" w:hAnsi="楷体" w:cs="仿宋_GB2312" w:hint="eastAsia"/>
        </w:rPr>
        <w:t>所有作者，以出版物排序为准。</w:t>
      </w:r>
    </w:p>
    <w:p w:rsidR="002570D2" w:rsidRPr="000B00F6" w:rsidRDefault="009B20B2" w:rsidP="0088421C">
      <w:pPr>
        <w:spacing w:beforeLines="50" w:before="163" w:afterLines="50" w:after="163"/>
        <w:ind w:firstLineChars="200" w:firstLine="480"/>
        <w:rPr>
          <w:rFonts w:ascii="黑体" w:eastAsia="黑体" w:hAnsi="黑体"/>
          <w:color w:val="000000" w:themeColor="text1"/>
        </w:rPr>
      </w:pPr>
      <w:r w:rsidRPr="000B00F6">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2570D2" w:rsidRPr="000B00F6" w:rsidTr="00080F09">
        <w:trPr>
          <w:trHeight w:val="607"/>
        </w:trPr>
        <w:tc>
          <w:tcPr>
            <w:tcW w:w="41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序号</w:t>
            </w:r>
          </w:p>
        </w:tc>
        <w:tc>
          <w:tcPr>
            <w:tcW w:w="820"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仪器设</w:t>
            </w:r>
          </w:p>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备名称</w:t>
            </w:r>
          </w:p>
        </w:tc>
        <w:tc>
          <w:tcPr>
            <w:tcW w:w="769"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自制或</w:t>
            </w:r>
          </w:p>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改装</w:t>
            </w:r>
          </w:p>
        </w:tc>
        <w:tc>
          <w:tcPr>
            <w:tcW w:w="1230" w:type="pct"/>
            <w:vAlign w:val="center"/>
          </w:tcPr>
          <w:p w:rsidR="002570D2" w:rsidRPr="000B00F6" w:rsidRDefault="009B20B2" w:rsidP="00080F09">
            <w:pPr>
              <w:adjustRightInd w:val="0"/>
              <w:snapToGrid w:val="0"/>
              <w:ind w:leftChars="-50" w:left="-120" w:rightChars="-50" w:right="-120"/>
              <w:jc w:val="center"/>
              <w:rPr>
                <w:rFonts w:ascii="黑体" w:eastAsia="黑体" w:hAnsi="黑体" w:cs="宋体"/>
                <w:color w:val="000000" w:themeColor="text1"/>
              </w:rPr>
            </w:pPr>
            <w:r w:rsidRPr="000B00F6">
              <w:rPr>
                <w:rFonts w:ascii="黑体" w:eastAsia="黑体" w:hAnsi="黑体" w:cs="宋体" w:hint="eastAsia"/>
                <w:color w:val="000000" w:themeColor="text1"/>
              </w:rPr>
              <w:t>开发的功能和用途</w:t>
            </w:r>
          </w:p>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（限100字以内）</w:t>
            </w:r>
          </w:p>
        </w:tc>
        <w:tc>
          <w:tcPr>
            <w:tcW w:w="952"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研究成果</w:t>
            </w:r>
          </w:p>
          <w:p w:rsidR="002570D2" w:rsidRPr="00080F09" w:rsidRDefault="009B20B2" w:rsidP="00080F09">
            <w:pPr>
              <w:adjustRightInd w:val="0"/>
              <w:snapToGrid w:val="0"/>
              <w:ind w:leftChars="-50" w:left="-120" w:rightChars="-50" w:right="-120"/>
              <w:jc w:val="center"/>
              <w:rPr>
                <w:rFonts w:ascii="黑体" w:eastAsia="黑体" w:hAnsi="黑体" w:cs="宋体"/>
                <w:color w:val="000000" w:themeColor="text1"/>
                <w:spacing w:val="-8"/>
              </w:rPr>
            </w:pPr>
            <w:r w:rsidRPr="00080F09">
              <w:rPr>
                <w:rFonts w:ascii="黑体" w:eastAsia="黑体" w:hAnsi="黑体" w:cs="宋体" w:hint="eastAsia"/>
                <w:color w:val="000000" w:themeColor="text1"/>
                <w:spacing w:val="-8"/>
              </w:rPr>
              <w:t>（限100字以内）</w:t>
            </w:r>
          </w:p>
        </w:tc>
        <w:tc>
          <w:tcPr>
            <w:tcW w:w="819" w:type="pct"/>
            <w:vAlign w:val="center"/>
          </w:tcPr>
          <w:p w:rsidR="002570D2" w:rsidRPr="000B00F6" w:rsidRDefault="009B20B2" w:rsidP="00252783">
            <w:pPr>
              <w:adjustRightInd w:val="0"/>
              <w:snapToGrid w:val="0"/>
              <w:jc w:val="center"/>
              <w:rPr>
                <w:rFonts w:ascii="黑体" w:eastAsia="黑体" w:hAnsi="黑体" w:cs="宋体"/>
                <w:color w:val="000000" w:themeColor="text1"/>
              </w:rPr>
            </w:pPr>
            <w:r w:rsidRPr="000B00F6">
              <w:rPr>
                <w:rFonts w:ascii="黑体" w:eastAsia="黑体" w:hAnsi="黑体" w:cs="宋体" w:hint="eastAsia"/>
                <w:color w:val="000000" w:themeColor="text1"/>
              </w:rPr>
              <w:t>推广和应用的高校</w:t>
            </w:r>
          </w:p>
        </w:tc>
      </w:tr>
      <w:tr w:rsidR="002570D2" w:rsidRPr="000B00F6">
        <w:trPr>
          <w:trHeight w:val="407"/>
        </w:trPr>
        <w:tc>
          <w:tcPr>
            <w:tcW w:w="410"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1</w:t>
            </w:r>
          </w:p>
        </w:tc>
        <w:tc>
          <w:tcPr>
            <w:tcW w:w="820"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6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230" w:type="pct"/>
          </w:tcPr>
          <w:p w:rsidR="002570D2" w:rsidRPr="000B00F6" w:rsidRDefault="002570D2" w:rsidP="00252783">
            <w:pPr>
              <w:adjustRightInd w:val="0"/>
              <w:snapToGrid w:val="0"/>
              <w:rPr>
                <w:rFonts w:ascii="仿宋" w:eastAsia="仿宋" w:hAnsi="仿宋"/>
                <w:color w:val="000000" w:themeColor="text1"/>
                <w:sz w:val="28"/>
                <w:szCs w:val="28"/>
              </w:rPr>
            </w:pPr>
          </w:p>
        </w:tc>
        <w:tc>
          <w:tcPr>
            <w:tcW w:w="952"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81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r>
      <w:tr w:rsidR="002570D2" w:rsidRPr="000B00F6">
        <w:trPr>
          <w:trHeight w:val="407"/>
        </w:trPr>
        <w:tc>
          <w:tcPr>
            <w:tcW w:w="410"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2</w:t>
            </w:r>
          </w:p>
        </w:tc>
        <w:tc>
          <w:tcPr>
            <w:tcW w:w="820"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6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230" w:type="pct"/>
          </w:tcPr>
          <w:p w:rsidR="002570D2" w:rsidRPr="000B00F6" w:rsidRDefault="002570D2" w:rsidP="00252783">
            <w:pPr>
              <w:adjustRightInd w:val="0"/>
              <w:snapToGrid w:val="0"/>
              <w:rPr>
                <w:rFonts w:ascii="仿宋" w:eastAsia="仿宋" w:hAnsi="仿宋"/>
                <w:color w:val="000000" w:themeColor="text1"/>
                <w:sz w:val="28"/>
                <w:szCs w:val="28"/>
              </w:rPr>
            </w:pPr>
          </w:p>
        </w:tc>
        <w:tc>
          <w:tcPr>
            <w:tcW w:w="952"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81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r>
      <w:tr w:rsidR="002570D2" w:rsidRPr="000B00F6">
        <w:trPr>
          <w:trHeight w:val="407"/>
        </w:trPr>
        <w:tc>
          <w:tcPr>
            <w:tcW w:w="410"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color w:val="000000" w:themeColor="text1"/>
              </w:rPr>
              <w:t>…</w:t>
            </w:r>
          </w:p>
        </w:tc>
        <w:tc>
          <w:tcPr>
            <w:tcW w:w="820"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6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230"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952"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819" w:type="pct"/>
          </w:tcPr>
          <w:p w:rsidR="002570D2" w:rsidRPr="000B00F6" w:rsidRDefault="002570D2" w:rsidP="00252783">
            <w:pPr>
              <w:adjustRightInd w:val="0"/>
              <w:snapToGrid w:val="0"/>
              <w:jc w:val="center"/>
              <w:rPr>
                <w:rFonts w:ascii="仿宋" w:eastAsia="仿宋" w:hAnsi="仿宋"/>
                <w:color w:val="000000" w:themeColor="text1"/>
                <w:sz w:val="28"/>
                <w:szCs w:val="28"/>
              </w:rPr>
            </w:pPr>
          </w:p>
        </w:tc>
      </w:tr>
    </w:tbl>
    <w:p w:rsidR="002570D2" w:rsidRPr="000B00F6" w:rsidRDefault="009B20B2" w:rsidP="0088421C">
      <w:pPr>
        <w:spacing w:beforeLines="50" w:before="163"/>
        <w:ind w:firstLineChars="200" w:firstLine="480"/>
        <w:rPr>
          <w:rFonts w:ascii="楷体" w:eastAsia="楷体" w:hAnsi="楷体"/>
          <w:color w:val="000000" w:themeColor="text1"/>
        </w:rPr>
      </w:pPr>
      <w:r w:rsidRPr="000B00F6">
        <w:rPr>
          <w:rFonts w:ascii="楷体" w:eastAsia="楷体" w:hAnsi="楷体" w:cs="仿宋_GB2312" w:hint="eastAsia"/>
          <w:bCs/>
          <w:color w:val="000000" w:themeColor="text1"/>
        </w:rPr>
        <w:t>注：（1）自制：</w:t>
      </w:r>
      <w:r w:rsidRPr="000B00F6">
        <w:rPr>
          <w:rFonts w:ascii="楷体" w:eastAsia="楷体" w:hAnsi="楷体" w:cs="仿宋_GB2312" w:hint="eastAsia"/>
          <w:color w:val="000000" w:themeColor="text1"/>
        </w:rPr>
        <w:t>实验室自行研制的仪器设备。（2）</w:t>
      </w:r>
      <w:r w:rsidRPr="000B00F6">
        <w:rPr>
          <w:rFonts w:ascii="楷体" w:eastAsia="楷体" w:hAnsi="楷体" w:cs="仿宋_GB2312" w:hint="eastAsia"/>
          <w:bCs/>
          <w:color w:val="000000" w:themeColor="text1"/>
        </w:rPr>
        <w:t>改装：</w:t>
      </w:r>
      <w:r w:rsidRPr="000B00F6">
        <w:rPr>
          <w:rFonts w:ascii="楷体" w:eastAsia="楷体" w:hAnsi="楷体" w:cs="仿宋_GB2312" w:hint="eastAsia"/>
          <w:color w:val="000000" w:themeColor="text1"/>
        </w:rPr>
        <w:t>对购置的仪器设备进行改装，赋予其新的功能和用途。（3）</w:t>
      </w:r>
      <w:r w:rsidRPr="000B00F6">
        <w:rPr>
          <w:rFonts w:ascii="楷体" w:eastAsia="楷体" w:hAnsi="楷体" w:cs="仿宋_GB2312" w:hint="eastAsia"/>
          <w:bCs/>
          <w:color w:val="000000" w:themeColor="text1"/>
        </w:rPr>
        <w:t>研究成果：</w:t>
      </w:r>
      <w:r w:rsidRPr="000B00F6">
        <w:rPr>
          <w:rFonts w:ascii="楷体" w:eastAsia="楷体" w:hAnsi="楷体" w:cs="仿宋_GB2312" w:hint="eastAsia"/>
          <w:color w:val="000000" w:themeColor="text1"/>
        </w:rPr>
        <w:t>用新研制或改装的仪器设备进行研究的创新性成果，列举</w:t>
      </w:r>
      <w:r w:rsidRPr="000B00F6">
        <w:rPr>
          <w:rFonts w:ascii="楷体" w:eastAsia="楷体" w:hAnsi="楷体" w:hint="eastAsia"/>
          <w:color w:val="000000" w:themeColor="text1"/>
        </w:rPr>
        <w:t>1－2</w:t>
      </w:r>
      <w:r w:rsidRPr="000B00F6">
        <w:rPr>
          <w:rFonts w:ascii="楷体" w:eastAsia="楷体" w:hAnsi="楷体" w:cs="仿宋_GB2312" w:hint="eastAsia"/>
          <w:color w:val="000000" w:themeColor="text1"/>
        </w:rPr>
        <w:t>项。</w:t>
      </w:r>
    </w:p>
    <w:p w:rsidR="002570D2" w:rsidRPr="000B00F6" w:rsidRDefault="009B20B2" w:rsidP="0088421C">
      <w:pPr>
        <w:spacing w:beforeLines="50" w:before="163" w:afterLines="50" w:after="163"/>
        <w:ind w:firstLineChars="200" w:firstLine="480"/>
        <w:rPr>
          <w:rFonts w:ascii="黑体" w:eastAsia="黑体" w:hAnsi="黑体" w:cs="仿宋_GB2312"/>
          <w:color w:val="000000" w:themeColor="text1"/>
        </w:rPr>
      </w:pPr>
      <w:r w:rsidRPr="000B00F6">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2570D2" w:rsidRPr="000B00F6" w:rsidTr="00252783">
        <w:trPr>
          <w:trHeight w:val="467"/>
        </w:trPr>
        <w:tc>
          <w:tcPr>
            <w:tcW w:w="2676" w:type="pct"/>
            <w:vAlign w:val="center"/>
          </w:tcPr>
          <w:p w:rsidR="002570D2" w:rsidRPr="000B00F6" w:rsidRDefault="009B20B2">
            <w:pPr>
              <w:jc w:val="center"/>
              <w:rPr>
                <w:rFonts w:ascii="黑体" w:eastAsia="黑体" w:hAnsi="黑体" w:cs="宋体"/>
                <w:color w:val="000000" w:themeColor="text1"/>
              </w:rPr>
            </w:pPr>
            <w:r w:rsidRPr="000B00F6">
              <w:rPr>
                <w:rFonts w:ascii="黑体" w:eastAsia="黑体" w:hAnsi="黑体" w:cs="宋体" w:hint="eastAsia"/>
                <w:color w:val="000000" w:themeColor="text1"/>
              </w:rPr>
              <w:t>名称</w:t>
            </w:r>
          </w:p>
        </w:tc>
        <w:tc>
          <w:tcPr>
            <w:tcW w:w="2324" w:type="pct"/>
            <w:vAlign w:val="center"/>
          </w:tcPr>
          <w:p w:rsidR="002570D2" w:rsidRPr="000B00F6" w:rsidRDefault="009B20B2">
            <w:pPr>
              <w:jc w:val="center"/>
              <w:rPr>
                <w:rFonts w:ascii="黑体" w:eastAsia="黑体" w:hAnsi="黑体" w:cs="宋体"/>
                <w:color w:val="000000" w:themeColor="text1"/>
              </w:rPr>
            </w:pPr>
            <w:r w:rsidRPr="000B00F6">
              <w:rPr>
                <w:rFonts w:ascii="黑体" w:eastAsia="黑体" w:hAnsi="黑体" w:cs="宋体" w:hint="eastAsia"/>
                <w:color w:val="000000" w:themeColor="text1"/>
              </w:rPr>
              <w:t>数量</w:t>
            </w:r>
          </w:p>
        </w:tc>
      </w:tr>
      <w:tr w:rsidR="002570D2" w:rsidRPr="000B00F6" w:rsidTr="00252783">
        <w:trPr>
          <w:trHeight w:val="467"/>
        </w:trPr>
        <w:tc>
          <w:tcPr>
            <w:tcW w:w="2676" w:type="pct"/>
            <w:vAlign w:val="center"/>
          </w:tcPr>
          <w:p w:rsidR="002570D2" w:rsidRPr="000B00F6" w:rsidRDefault="009B20B2">
            <w:pPr>
              <w:jc w:val="center"/>
              <w:rPr>
                <w:rFonts w:ascii="楷体" w:eastAsia="楷体" w:hAnsi="楷体" w:cs="仿宋_GB2312"/>
                <w:color w:val="000000" w:themeColor="text1"/>
              </w:rPr>
            </w:pPr>
            <w:r w:rsidRPr="000B00F6">
              <w:rPr>
                <w:rFonts w:ascii="楷体" w:eastAsia="楷体" w:hAnsi="楷体" w:cs="仿宋_GB2312" w:hint="eastAsia"/>
                <w:color w:val="000000" w:themeColor="text1"/>
              </w:rPr>
              <w:t>国内会议论文数</w:t>
            </w:r>
          </w:p>
        </w:tc>
        <w:tc>
          <w:tcPr>
            <w:tcW w:w="2324" w:type="pct"/>
            <w:vAlign w:val="center"/>
          </w:tcPr>
          <w:p w:rsidR="002570D2" w:rsidRPr="000B00F6" w:rsidRDefault="00374A6A">
            <w:pPr>
              <w:jc w:val="right"/>
              <w:rPr>
                <w:rFonts w:ascii="楷体" w:eastAsia="楷体" w:hAnsi="楷体" w:cs="仿宋_GB2312"/>
                <w:color w:val="000000" w:themeColor="text1"/>
              </w:rPr>
            </w:pPr>
            <w:r>
              <w:rPr>
                <w:rFonts w:ascii="楷体" w:eastAsia="楷体" w:hAnsi="楷体" w:cs="仿宋_GB2312" w:hint="eastAsia"/>
                <w:color w:val="000000" w:themeColor="text1"/>
              </w:rPr>
              <w:t>2</w:t>
            </w:r>
            <w:r>
              <w:rPr>
                <w:rFonts w:ascii="楷体" w:eastAsia="楷体" w:hAnsi="楷体" w:cs="仿宋_GB2312"/>
                <w:color w:val="000000" w:themeColor="text1"/>
              </w:rPr>
              <w:t>5</w:t>
            </w:r>
            <w:r w:rsidR="009B20B2" w:rsidRPr="000B00F6">
              <w:rPr>
                <w:rFonts w:ascii="楷体" w:eastAsia="楷体" w:hAnsi="楷体" w:cs="仿宋_GB2312" w:hint="eastAsia"/>
                <w:color w:val="000000" w:themeColor="text1"/>
              </w:rPr>
              <w:t>篇</w:t>
            </w:r>
          </w:p>
        </w:tc>
      </w:tr>
      <w:tr w:rsidR="002570D2" w:rsidRPr="000B00F6" w:rsidTr="00252783">
        <w:trPr>
          <w:trHeight w:val="467"/>
        </w:trPr>
        <w:tc>
          <w:tcPr>
            <w:tcW w:w="2676" w:type="pct"/>
            <w:vAlign w:val="center"/>
          </w:tcPr>
          <w:p w:rsidR="002570D2" w:rsidRPr="000B00F6" w:rsidRDefault="009B20B2">
            <w:pPr>
              <w:jc w:val="center"/>
              <w:rPr>
                <w:rFonts w:ascii="楷体" w:eastAsia="楷体" w:hAnsi="楷体" w:cs="仿宋_GB2312"/>
                <w:color w:val="000000" w:themeColor="text1"/>
              </w:rPr>
            </w:pPr>
            <w:r w:rsidRPr="000B00F6">
              <w:rPr>
                <w:rFonts w:ascii="楷体" w:eastAsia="楷体" w:hAnsi="楷体" w:cs="仿宋_GB2312" w:hint="eastAsia"/>
                <w:color w:val="000000" w:themeColor="text1"/>
              </w:rPr>
              <w:t>国际会议论文数</w:t>
            </w:r>
          </w:p>
        </w:tc>
        <w:tc>
          <w:tcPr>
            <w:tcW w:w="2324" w:type="pct"/>
            <w:vAlign w:val="center"/>
          </w:tcPr>
          <w:p w:rsidR="002570D2" w:rsidRPr="000B00F6" w:rsidRDefault="00374A6A">
            <w:pPr>
              <w:jc w:val="right"/>
              <w:rPr>
                <w:rFonts w:ascii="楷体" w:eastAsia="楷体" w:hAnsi="楷体" w:cs="仿宋_GB2312"/>
                <w:color w:val="000000" w:themeColor="text1"/>
              </w:rPr>
            </w:pPr>
            <w:r>
              <w:rPr>
                <w:rFonts w:ascii="楷体" w:eastAsia="楷体" w:hAnsi="楷体" w:cs="仿宋_GB2312" w:hint="eastAsia"/>
                <w:color w:val="000000" w:themeColor="text1"/>
              </w:rPr>
              <w:t>1</w:t>
            </w:r>
            <w:r>
              <w:rPr>
                <w:rFonts w:ascii="楷体" w:eastAsia="楷体" w:hAnsi="楷体" w:cs="仿宋_GB2312"/>
                <w:color w:val="000000" w:themeColor="text1"/>
              </w:rPr>
              <w:t>2</w:t>
            </w:r>
            <w:r w:rsidR="009B20B2" w:rsidRPr="000B00F6">
              <w:rPr>
                <w:rFonts w:ascii="楷体" w:eastAsia="楷体" w:hAnsi="楷体" w:cs="仿宋_GB2312" w:hint="eastAsia"/>
                <w:color w:val="000000" w:themeColor="text1"/>
              </w:rPr>
              <w:t>篇</w:t>
            </w:r>
          </w:p>
        </w:tc>
      </w:tr>
      <w:tr w:rsidR="002570D2" w:rsidRPr="000B00F6" w:rsidTr="00252783">
        <w:trPr>
          <w:trHeight w:val="467"/>
        </w:trPr>
        <w:tc>
          <w:tcPr>
            <w:tcW w:w="2676" w:type="pct"/>
            <w:vAlign w:val="center"/>
          </w:tcPr>
          <w:p w:rsidR="002570D2" w:rsidRPr="000B00F6" w:rsidRDefault="009B20B2">
            <w:pPr>
              <w:jc w:val="center"/>
              <w:rPr>
                <w:rFonts w:ascii="楷体" w:eastAsia="楷体" w:hAnsi="楷体" w:cs="仿宋_GB2312"/>
                <w:color w:val="000000" w:themeColor="text1"/>
              </w:rPr>
            </w:pPr>
            <w:r w:rsidRPr="000B00F6">
              <w:rPr>
                <w:rFonts w:ascii="楷体" w:eastAsia="楷体" w:hAnsi="楷体" w:cs="仿宋_GB2312" w:hint="eastAsia"/>
                <w:color w:val="000000" w:themeColor="text1"/>
              </w:rPr>
              <w:lastRenderedPageBreak/>
              <w:t>国内一般刊物发表论文数</w:t>
            </w:r>
          </w:p>
        </w:tc>
        <w:tc>
          <w:tcPr>
            <w:tcW w:w="2324" w:type="pct"/>
            <w:vAlign w:val="center"/>
          </w:tcPr>
          <w:p w:rsidR="002570D2" w:rsidRPr="000B00F6" w:rsidRDefault="00374A6A">
            <w:pPr>
              <w:jc w:val="right"/>
              <w:rPr>
                <w:rFonts w:ascii="楷体" w:eastAsia="楷体" w:hAnsi="楷体" w:cs="仿宋_GB2312"/>
                <w:color w:val="000000" w:themeColor="text1"/>
              </w:rPr>
            </w:pPr>
            <w:r>
              <w:rPr>
                <w:rFonts w:ascii="楷体" w:eastAsia="楷体" w:hAnsi="楷体" w:cs="仿宋_GB2312" w:hint="eastAsia"/>
                <w:color w:val="000000" w:themeColor="text1"/>
              </w:rPr>
              <w:t>2</w:t>
            </w:r>
            <w:r>
              <w:rPr>
                <w:rFonts w:ascii="楷体" w:eastAsia="楷体" w:hAnsi="楷体" w:cs="仿宋_GB2312"/>
                <w:color w:val="000000" w:themeColor="text1"/>
              </w:rPr>
              <w:t>2</w:t>
            </w:r>
            <w:r w:rsidR="009B20B2" w:rsidRPr="000B00F6">
              <w:rPr>
                <w:rFonts w:ascii="楷体" w:eastAsia="楷体" w:hAnsi="楷体" w:cs="仿宋_GB2312" w:hint="eastAsia"/>
                <w:color w:val="000000" w:themeColor="text1"/>
              </w:rPr>
              <w:t>篇</w:t>
            </w:r>
          </w:p>
        </w:tc>
      </w:tr>
      <w:tr w:rsidR="002570D2" w:rsidRPr="000B00F6" w:rsidTr="00252783">
        <w:trPr>
          <w:trHeight w:val="467"/>
        </w:trPr>
        <w:tc>
          <w:tcPr>
            <w:tcW w:w="2676" w:type="pct"/>
            <w:vAlign w:val="center"/>
          </w:tcPr>
          <w:p w:rsidR="002570D2" w:rsidRPr="000B00F6" w:rsidRDefault="009B20B2">
            <w:pPr>
              <w:jc w:val="center"/>
              <w:rPr>
                <w:rFonts w:ascii="楷体" w:eastAsia="楷体" w:hAnsi="楷体" w:cs="仿宋_GB2312"/>
                <w:color w:val="000000" w:themeColor="text1"/>
              </w:rPr>
            </w:pPr>
            <w:r w:rsidRPr="000B00F6">
              <w:rPr>
                <w:rFonts w:ascii="楷体" w:eastAsia="楷体" w:hAnsi="楷体" w:cs="仿宋_GB2312" w:hint="eastAsia"/>
                <w:color w:val="000000" w:themeColor="text1"/>
              </w:rPr>
              <w:t>省部委奖数</w:t>
            </w:r>
          </w:p>
        </w:tc>
        <w:tc>
          <w:tcPr>
            <w:tcW w:w="2324" w:type="pct"/>
            <w:vAlign w:val="center"/>
          </w:tcPr>
          <w:p w:rsidR="002570D2" w:rsidRPr="000B00F6" w:rsidRDefault="009F5BA3">
            <w:pPr>
              <w:jc w:val="right"/>
              <w:rPr>
                <w:rFonts w:ascii="楷体" w:eastAsia="楷体" w:hAnsi="楷体" w:cs="仿宋_GB2312"/>
                <w:color w:val="000000" w:themeColor="text1"/>
              </w:rPr>
            </w:pPr>
            <w:r>
              <w:rPr>
                <w:rFonts w:ascii="楷体" w:eastAsia="楷体" w:hAnsi="楷体" w:cs="仿宋_GB2312" w:hint="eastAsia"/>
                <w:color w:val="000000" w:themeColor="text1"/>
              </w:rPr>
              <w:t>0</w:t>
            </w:r>
            <w:r w:rsidR="009B20B2" w:rsidRPr="000B00F6">
              <w:rPr>
                <w:rFonts w:ascii="楷体" w:eastAsia="楷体" w:hAnsi="楷体" w:cs="仿宋_GB2312" w:hint="eastAsia"/>
                <w:color w:val="000000" w:themeColor="text1"/>
              </w:rPr>
              <w:t>项</w:t>
            </w:r>
          </w:p>
        </w:tc>
      </w:tr>
      <w:tr w:rsidR="002570D2" w:rsidRPr="000B00F6" w:rsidTr="00252783">
        <w:trPr>
          <w:trHeight w:val="467"/>
        </w:trPr>
        <w:tc>
          <w:tcPr>
            <w:tcW w:w="2676" w:type="pct"/>
            <w:vAlign w:val="center"/>
          </w:tcPr>
          <w:p w:rsidR="002570D2" w:rsidRPr="000B00F6" w:rsidRDefault="009B20B2">
            <w:pPr>
              <w:jc w:val="center"/>
              <w:rPr>
                <w:rFonts w:ascii="楷体" w:eastAsia="楷体" w:hAnsi="楷体" w:cs="仿宋_GB2312"/>
                <w:color w:val="000000" w:themeColor="text1"/>
              </w:rPr>
            </w:pPr>
            <w:r w:rsidRPr="000B00F6">
              <w:rPr>
                <w:rFonts w:ascii="楷体" w:eastAsia="楷体" w:hAnsi="楷体" w:cs="仿宋_GB2312" w:hint="eastAsia"/>
                <w:color w:val="000000" w:themeColor="text1"/>
              </w:rPr>
              <w:t>其它奖数</w:t>
            </w:r>
          </w:p>
        </w:tc>
        <w:tc>
          <w:tcPr>
            <w:tcW w:w="2324" w:type="pct"/>
            <w:vAlign w:val="center"/>
          </w:tcPr>
          <w:p w:rsidR="002570D2" w:rsidRPr="000B00F6" w:rsidRDefault="009F5BA3">
            <w:pPr>
              <w:jc w:val="right"/>
              <w:rPr>
                <w:rFonts w:ascii="楷体" w:eastAsia="楷体" w:hAnsi="楷体" w:cs="仿宋_GB2312"/>
                <w:color w:val="000000" w:themeColor="text1"/>
              </w:rPr>
            </w:pPr>
            <w:r>
              <w:rPr>
                <w:rFonts w:ascii="楷体" w:eastAsia="楷体" w:hAnsi="楷体" w:cs="仿宋_GB2312" w:hint="eastAsia"/>
                <w:color w:val="000000" w:themeColor="text1"/>
              </w:rPr>
              <w:t>2</w:t>
            </w:r>
            <w:r w:rsidR="009B20B2" w:rsidRPr="000B00F6">
              <w:rPr>
                <w:rFonts w:ascii="楷体" w:eastAsia="楷体" w:hAnsi="楷体" w:cs="仿宋_GB2312" w:hint="eastAsia"/>
                <w:color w:val="000000" w:themeColor="text1"/>
              </w:rPr>
              <w:t>项</w:t>
            </w:r>
          </w:p>
        </w:tc>
      </w:tr>
    </w:tbl>
    <w:p w:rsidR="002570D2" w:rsidRPr="000B00F6" w:rsidRDefault="009B20B2" w:rsidP="0088421C">
      <w:pPr>
        <w:spacing w:beforeLines="50" w:before="163"/>
        <w:ind w:firstLineChars="200" w:firstLine="480"/>
        <w:rPr>
          <w:rFonts w:ascii="楷体" w:eastAsia="楷体" w:hAnsi="楷体" w:cs="仿宋_GB2312"/>
          <w:color w:val="000000" w:themeColor="text1"/>
        </w:rPr>
      </w:pPr>
      <w:r w:rsidRPr="000B00F6">
        <w:rPr>
          <w:rFonts w:ascii="楷体" w:eastAsia="楷体" w:hAnsi="楷体" w:cs="仿宋_GB2312" w:hint="eastAsia"/>
          <w:bCs/>
          <w:color w:val="000000" w:themeColor="text1"/>
        </w:rPr>
        <w:t>注：国内一般刊物：</w:t>
      </w:r>
      <w:r w:rsidRPr="000B00F6">
        <w:rPr>
          <w:rFonts w:ascii="楷体" w:eastAsia="楷体" w:hAnsi="楷体" w:cs="仿宋_GB2312" w:hint="eastAsia"/>
          <w:color w:val="000000" w:themeColor="text1"/>
        </w:rPr>
        <w:t>除“（三）2”以外的其他国内刊物，只填</w:t>
      </w:r>
      <w:r w:rsidR="00AB27F1" w:rsidRPr="000B00F6">
        <w:rPr>
          <w:rFonts w:ascii="楷体" w:eastAsia="楷体" w:hAnsi="楷体" w:cs="仿宋_GB2312" w:hint="eastAsia"/>
          <w:color w:val="000000" w:themeColor="text1"/>
        </w:rPr>
        <w:t>汇总数量</w:t>
      </w:r>
      <w:r w:rsidRPr="000B00F6">
        <w:rPr>
          <w:rFonts w:ascii="楷体" w:eastAsia="楷体" w:hAnsi="楷体" w:cs="仿宋_GB2312" w:hint="eastAsia"/>
          <w:color w:val="000000" w:themeColor="text1"/>
        </w:rPr>
        <w:t xml:space="preserve">。 </w:t>
      </w:r>
    </w:p>
    <w:p w:rsidR="002570D2" w:rsidRPr="000B00F6" w:rsidRDefault="009B20B2" w:rsidP="0088421C">
      <w:pPr>
        <w:spacing w:beforeLines="50" w:before="163"/>
        <w:rPr>
          <w:rFonts w:ascii="黑体" w:eastAsia="黑体" w:hAnsi="黑体"/>
          <w:b/>
          <w:color w:val="000000" w:themeColor="text1"/>
          <w:sz w:val="32"/>
          <w:szCs w:val="32"/>
        </w:rPr>
      </w:pPr>
      <w:r w:rsidRPr="000B00F6">
        <w:rPr>
          <w:rFonts w:ascii="仿宋" w:eastAsia="仿宋" w:hAnsi="仿宋" w:hint="eastAsia"/>
          <w:b/>
          <w:color w:val="000000" w:themeColor="text1"/>
          <w:sz w:val="28"/>
          <w:szCs w:val="28"/>
        </w:rPr>
        <w:t xml:space="preserve">    </w:t>
      </w:r>
      <w:r w:rsidRPr="000B00F6">
        <w:rPr>
          <w:rFonts w:ascii="黑体" w:eastAsia="黑体" w:hAnsi="黑体" w:hint="eastAsia"/>
          <w:b/>
          <w:color w:val="000000" w:themeColor="text1"/>
          <w:sz w:val="32"/>
          <w:szCs w:val="32"/>
        </w:rPr>
        <w:t>五、</w:t>
      </w:r>
      <w:r w:rsidRPr="000B00F6">
        <w:rPr>
          <w:rFonts w:ascii="黑体" w:eastAsia="黑体" w:hAnsi="黑体" w:cs="仿宋_GB2312" w:hint="eastAsia"/>
          <w:b/>
          <w:color w:val="000000" w:themeColor="text1"/>
          <w:sz w:val="32"/>
          <w:szCs w:val="32"/>
        </w:rPr>
        <w:t>信息化建设、开放运行情况</w:t>
      </w:r>
    </w:p>
    <w:p w:rsidR="002570D2" w:rsidRPr="000B00F6" w:rsidRDefault="009B20B2" w:rsidP="0088421C">
      <w:pPr>
        <w:spacing w:beforeLines="50" w:before="163" w:afterLines="50" w:after="163"/>
        <w:ind w:firstLineChars="200" w:firstLine="560"/>
        <w:rPr>
          <w:rFonts w:ascii="黑体" w:eastAsia="黑体" w:hAnsi="黑体"/>
          <w:color w:val="000000" w:themeColor="text1"/>
          <w:sz w:val="28"/>
          <w:szCs w:val="28"/>
        </w:rPr>
      </w:pPr>
      <w:r w:rsidRPr="000B00F6">
        <w:rPr>
          <w:rFonts w:ascii="黑体" w:eastAsia="黑体" w:hAnsi="黑体" w:hint="eastAsia"/>
          <w:color w:val="000000" w:themeColor="text1"/>
          <w:sz w:val="28"/>
          <w:szCs w:val="28"/>
        </w:rPr>
        <w:t>（一）信息化建设情况</w:t>
      </w:r>
    </w:p>
    <w:tbl>
      <w:tblPr>
        <w:tblStyle w:val="a7"/>
        <w:tblW w:w="5000" w:type="pct"/>
        <w:jc w:val="center"/>
        <w:tblLook w:val="04A0" w:firstRow="1" w:lastRow="0" w:firstColumn="1" w:lastColumn="0" w:noHBand="0" w:noVBand="1"/>
      </w:tblPr>
      <w:tblGrid>
        <w:gridCol w:w="3372"/>
        <w:gridCol w:w="1482"/>
        <w:gridCol w:w="3436"/>
      </w:tblGrid>
      <w:tr w:rsidR="002570D2" w:rsidRPr="000B00F6" w:rsidTr="00252783">
        <w:trPr>
          <w:trHeight w:val="415"/>
          <w:jc w:val="center"/>
        </w:trPr>
        <w:tc>
          <w:tcPr>
            <w:tcW w:w="209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中心</w:t>
            </w:r>
            <w:r w:rsidR="006D22BD" w:rsidRPr="000B00F6">
              <w:rPr>
                <w:rFonts w:ascii="黑体" w:eastAsia="黑体" w:hAnsi="黑体" w:hint="eastAsia"/>
                <w:color w:val="000000" w:themeColor="text1"/>
              </w:rPr>
              <w:t>资源共享</w:t>
            </w:r>
            <w:r w:rsidRPr="000B00F6">
              <w:rPr>
                <w:rFonts w:ascii="黑体" w:eastAsia="黑体" w:hAnsi="黑体" w:hint="eastAsia"/>
                <w:color w:val="000000" w:themeColor="text1"/>
              </w:rPr>
              <w:t>网址</w:t>
            </w:r>
          </w:p>
        </w:tc>
        <w:tc>
          <w:tcPr>
            <w:tcW w:w="2906" w:type="pct"/>
            <w:gridSpan w:val="2"/>
          </w:tcPr>
          <w:p w:rsidR="002570D2" w:rsidRPr="000B00F6" w:rsidRDefault="009F5BA3" w:rsidP="00252783">
            <w:pPr>
              <w:adjustRightInd w:val="0"/>
              <w:snapToGrid w:val="0"/>
              <w:rPr>
                <w:rFonts w:ascii="仿宋" w:eastAsia="仿宋" w:hAnsi="仿宋"/>
                <w:color w:val="000000" w:themeColor="text1"/>
                <w:sz w:val="28"/>
                <w:szCs w:val="28"/>
              </w:rPr>
            </w:pPr>
            <w:r w:rsidRPr="009F5BA3">
              <w:rPr>
                <w:rFonts w:ascii="仿宋" w:eastAsia="仿宋" w:hAnsi="仿宋"/>
                <w:color w:val="000000" w:themeColor="text1"/>
                <w:sz w:val="28"/>
                <w:szCs w:val="28"/>
              </w:rPr>
              <w:t>http://vnp.ncepu.edu.cn</w:t>
            </w:r>
          </w:p>
        </w:tc>
      </w:tr>
      <w:tr w:rsidR="002570D2" w:rsidRPr="000B00F6" w:rsidTr="00252783">
        <w:trPr>
          <w:trHeight w:val="415"/>
          <w:jc w:val="center"/>
        </w:trPr>
        <w:tc>
          <w:tcPr>
            <w:tcW w:w="209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中心网址年度访问总量</w:t>
            </w:r>
          </w:p>
        </w:tc>
        <w:tc>
          <w:tcPr>
            <w:tcW w:w="2906" w:type="pct"/>
            <w:gridSpan w:val="2"/>
          </w:tcPr>
          <w:p w:rsidR="002570D2" w:rsidRPr="000B00F6" w:rsidRDefault="009F5BA3" w:rsidP="00252783">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0</w:t>
            </w:r>
            <w:r w:rsidR="009B20B2" w:rsidRPr="000B00F6">
              <w:rPr>
                <w:rFonts w:ascii="仿宋" w:eastAsia="仿宋" w:hAnsi="仿宋" w:hint="eastAsia"/>
                <w:color w:val="000000" w:themeColor="text1"/>
                <w:sz w:val="28"/>
                <w:szCs w:val="28"/>
              </w:rPr>
              <w:t>人次</w:t>
            </w:r>
          </w:p>
        </w:tc>
      </w:tr>
      <w:tr w:rsidR="002570D2" w:rsidRPr="000B00F6" w:rsidTr="00252783">
        <w:trPr>
          <w:trHeight w:val="415"/>
          <w:jc w:val="center"/>
        </w:trPr>
        <w:tc>
          <w:tcPr>
            <w:tcW w:w="209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信息化资源总量</w:t>
            </w:r>
          </w:p>
        </w:tc>
        <w:tc>
          <w:tcPr>
            <w:tcW w:w="2906" w:type="pct"/>
            <w:gridSpan w:val="2"/>
          </w:tcPr>
          <w:p w:rsidR="002570D2" w:rsidRPr="000B00F6" w:rsidRDefault="009F5BA3" w:rsidP="00252783">
            <w:pPr>
              <w:adjustRightInd w:val="0"/>
              <w:snapToGrid w:val="0"/>
              <w:jc w:val="right"/>
              <w:rPr>
                <w:rFonts w:ascii="仿宋" w:eastAsia="仿宋" w:hAnsi="仿宋"/>
                <w:color w:val="000000" w:themeColor="text1"/>
                <w:sz w:val="28"/>
                <w:szCs w:val="28"/>
              </w:rPr>
            </w:pPr>
            <w:r>
              <w:rPr>
                <w:rFonts w:ascii="仿宋" w:eastAsia="仿宋" w:hAnsi="仿宋"/>
                <w:color w:val="000000" w:themeColor="text1"/>
                <w:sz w:val="28"/>
                <w:szCs w:val="28"/>
              </w:rPr>
              <w:t>0</w:t>
            </w:r>
            <w:r w:rsidR="009B20B2" w:rsidRPr="000B00F6">
              <w:rPr>
                <w:rFonts w:ascii="仿宋" w:eastAsia="仿宋" w:hAnsi="仿宋" w:hint="eastAsia"/>
                <w:color w:val="000000" w:themeColor="text1"/>
                <w:sz w:val="28"/>
                <w:szCs w:val="28"/>
              </w:rPr>
              <w:t>Mb</w:t>
            </w:r>
          </w:p>
        </w:tc>
      </w:tr>
      <w:tr w:rsidR="002570D2" w:rsidRPr="000B00F6" w:rsidTr="00252783">
        <w:trPr>
          <w:trHeight w:val="415"/>
          <w:jc w:val="center"/>
        </w:trPr>
        <w:tc>
          <w:tcPr>
            <w:tcW w:w="209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信息化资源年度更新量</w:t>
            </w:r>
          </w:p>
        </w:tc>
        <w:tc>
          <w:tcPr>
            <w:tcW w:w="2906" w:type="pct"/>
            <w:gridSpan w:val="2"/>
          </w:tcPr>
          <w:p w:rsidR="002570D2" w:rsidRPr="000B00F6" w:rsidRDefault="009F5BA3" w:rsidP="00252783">
            <w:pPr>
              <w:adjustRightInd w:val="0"/>
              <w:snapToGrid w:val="0"/>
              <w:jc w:val="right"/>
              <w:rPr>
                <w:rFonts w:ascii="仿宋" w:eastAsia="仿宋" w:hAnsi="仿宋"/>
                <w:color w:val="000000" w:themeColor="text1"/>
                <w:sz w:val="28"/>
                <w:szCs w:val="28"/>
              </w:rPr>
            </w:pPr>
            <w:r>
              <w:rPr>
                <w:rFonts w:ascii="仿宋" w:eastAsia="仿宋" w:hAnsi="仿宋"/>
                <w:color w:val="000000" w:themeColor="text1"/>
                <w:sz w:val="28"/>
                <w:szCs w:val="28"/>
              </w:rPr>
              <w:t>0</w:t>
            </w:r>
            <w:r w:rsidR="009B20B2" w:rsidRPr="000B00F6">
              <w:rPr>
                <w:rFonts w:ascii="仿宋" w:eastAsia="仿宋" w:hAnsi="仿宋" w:hint="eastAsia"/>
                <w:color w:val="000000" w:themeColor="text1"/>
                <w:sz w:val="28"/>
                <w:szCs w:val="28"/>
              </w:rPr>
              <w:t>Mb</w:t>
            </w:r>
          </w:p>
        </w:tc>
      </w:tr>
      <w:tr w:rsidR="002570D2" w:rsidRPr="000B00F6" w:rsidTr="00252783">
        <w:trPr>
          <w:trHeight w:val="415"/>
          <w:jc w:val="center"/>
        </w:trPr>
        <w:tc>
          <w:tcPr>
            <w:tcW w:w="2094"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虚拟仿真实验教学项目</w:t>
            </w:r>
          </w:p>
        </w:tc>
        <w:tc>
          <w:tcPr>
            <w:tcW w:w="2906" w:type="pct"/>
            <w:gridSpan w:val="2"/>
          </w:tcPr>
          <w:p w:rsidR="002570D2" w:rsidRPr="000B00F6" w:rsidRDefault="009F5BA3" w:rsidP="00252783">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0</w:t>
            </w:r>
            <w:r w:rsidR="009B20B2" w:rsidRPr="000B00F6">
              <w:rPr>
                <w:rFonts w:ascii="仿宋" w:eastAsia="仿宋" w:hAnsi="仿宋" w:hint="eastAsia"/>
                <w:color w:val="000000" w:themeColor="text1"/>
                <w:sz w:val="28"/>
                <w:szCs w:val="28"/>
              </w:rPr>
              <w:t>项</w:t>
            </w:r>
          </w:p>
        </w:tc>
      </w:tr>
      <w:tr w:rsidR="002570D2" w:rsidRPr="000B00F6" w:rsidTr="00252783">
        <w:trPr>
          <w:trHeight w:val="415"/>
          <w:jc w:val="center"/>
        </w:trPr>
        <w:tc>
          <w:tcPr>
            <w:tcW w:w="2094" w:type="pct"/>
            <w:vMerge w:val="restar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姓名</w:t>
            </w:r>
          </w:p>
        </w:tc>
        <w:tc>
          <w:tcPr>
            <w:tcW w:w="1952" w:type="pct"/>
            <w:tcBorders>
              <w:left w:val="single" w:sz="4" w:space="0" w:color="auto"/>
            </w:tcBorders>
            <w:vAlign w:val="center"/>
          </w:tcPr>
          <w:p w:rsidR="002570D2" w:rsidRPr="000B00F6" w:rsidRDefault="009F5BA3" w:rsidP="00252783">
            <w:pPr>
              <w:adjustRightInd w:val="0"/>
              <w:snapToGrid w:val="0"/>
              <w:jc w:val="center"/>
              <w:rPr>
                <w:rFonts w:ascii="仿宋" w:eastAsia="仿宋" w:hAnsi="仿宋"/>
                <w:color w:val="000000" w:themeColor="text1"/>
                <w:sz w:val="28"/>
                <w:szCs w:val="28"/>
              </w:rPr>
            </w:pPr>
            <w:r>
              <w:rPr>
                <w:rFonts w:ascii="仿宋" w:eastAsia="仿宋" w:hAnsi="仿宋" w:hint="eastAsia"/>
                <w:color w:val="000000" w:themeColor="text1"/>
                <w:sz w:val="28"/>
                <w:szCs w:val="28"/>
              </w:rPr>
              <w:t>臧启勇</w:t>
            </w:r>
          </w:p>
        </w:tc>
      </w:tr>
      <w:tr w:rsidR="002570D2" w:rsidRPr="000B00F6" w:rsidTr="00252783">
        <w:trPr>
          <w:trHeight w:val="415"/>
          <w:jc w:val="center"/>
        </w:trPr>
        <w:tc>
          <w:tcPr>
            <w:tcW w:w="2094" w:type="pct"/>
            <w:vMerge/>
          </w:tcPr>
          <w:p w:rsidR="002570D2" w:rsidRPr="000B00F6" w:rsidRDefault="002570D2" w:rsidP="00252783">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移动电话</w:t>
            </w:r>
          </w:p>
        </w:tc>
        <w:tc>
          <w:tcPr>
            <w:tcW w:w="1952" w:type="pct"/>
            <w:tcBorders>
              <w:left w:val="single" w:sz="4" w:space="0" w:color="auto"/>
            </w:tcBorders>
            <w:vAlign w:val="center"/>
          </w:tcPr>
          <w:p w:rsidR="002570D2" w:rsidRPr="000B00F6" w:rsidRDefault="009F5BA3" w:rsidP="00252783">
            <w:pPr>
              <w:adjustRightInd w:val="0"/>
              <w:snapToGrid w:val="0"/>
              <w:jc w:val="center"/>
              <w:rPr>
                <w:rFonts w:ascii="仿宋" w:eastAsia="仿宋" w:hAnsi="仿宋"/>
                <w:color w:val="000000" w:themeColor="text1"/>
                <w:sz w:val="28"/>
                <w:szCs w:val="28"/>
              </w:rPr>
            </w:pPr>
            <w:r w:rsidRPr="009F5BA3">
              <w:rPr>
                <w:rFonts w:ascii="仿宋" w:eastAsia="仿宋" w:hAnsi="仿宋"/>
                <w:color w:val="000000" w:themeColor="text1"/>
                <w:sz w:val="28"/>
                <w:szCs w:val="28"/>
              </w:rPr>
              <w:t>18911517205</w:t>
            </w:r>
          </w:p>
        </w:tc>
      </w:tr>
      <w:tr w:rsidR="002570D2" w:rsidRPr="000B00F6" w:rsidTr="00252783">
        <w:trPr>
          <w:trHeight w:val="415"/>
          <w:jc w:val="center"/>
        </w:trPr>
        <w:tc>
          <w:tcPr>
            <w:tcW w:w="2094" w:type="pct"/>
            <w:vMerge/>
          </w:tcPr>
          <w:p w:rsidR="002570D2" w:rsidRPr="000B00F6" w:rsidRDefault="002570D2" w:rsidP="00252783">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电子邮箱</w:t>
            </w:r>
          </w:p>
        </w:tc>
        <w:tc>
          <w:tcPr>
            <w:tcW w:w="1952" w:type="pct"/>
            <w:tcBorders>
              <w:left w:val="single" w:sz="4" w:space="0" w:color="auto"/>
            </w:tcBorders>
            <w:vAlign w:val="center"/>
          </w:tcPr>
          <w:p w:rsidR="002570D2" w:rsidRPr="000B00F6" w:rsidRDefault="009F5BA3" w:rsidP="00252783">
            <w:pPr>
              <w:adjustRightInd w:val="0"/>
              <w:snapToGrid w:val="0"/>
              <w:jc w:val="center"/>
              <w:rPr>
                <w:rFonts w:ascii="仿宋" w:eastAsia="仿宋" w:hAnsi="仿宋"/>
                <w:color w:val="000000" w:themeColor="text1"/>
                <w:sz w:val="28"/>
                <w:szCs w:val="28"/>
              </w:rPr>
            </w:pPr>
            <w:r w:rsidRPr="009F5BA3">
              <w:rPr>
                <w:rFonts w:ascii="仿宋" w:eastAsia="仿宋" w:hAnsi="仿宋"/>
                <w:color w:val="000000" w:themeColor="text1"/>
                <w:sz w:val="28"/>
                <w:szCs w:val="28"/>
              </w:rPr>
              <w:t>zangqiyong@ncepu.edu.cn</w:t>
            </w:r>
          </w:p>
        </w:tc>
      </w:tr>
    </w:tbl>
    <w:p w:rsidR="002570D2" w:rsidRPr="000B00F6" w:rsidRDefault="009B20B2" w:rsidP="0088421C">
      <w:pPr>
        <w:spacing w:beforeLines="50" w:before="163"/>
        <w:ind w:firstLineChars="200" w:firstLine="560"/>
        <w:rPr>
          <w:rFonts w:ascii="黑体" w:eastAsia="黑体" w:hAnsi="黑体" w:cs="仿宋_GB2312"/>
          <w:color w:val="000000" w:themeColor="text1"/>
          <w:sz w:val="28"/>
          <w:szCs w:val="28"/>
        </w:rPr>
      </w:pPr>
      <w:r w:rsidRPr="000B00F6">
        <w:rPr>
          <w:rFonts w:ascii="黑体" w:eastAsia="黑体" w:hAnsi="黑体" w:cs="仿宋_GB2312" w:hint="eastAsia"/>
          <w:color w:val="000000" w:themeColor="text1"/>
          <w:sz w:val="28"/>
          <w:szCs w:val="28"/>
        </w:rPr>
        <w:t>（二）开放运行情况</w:t>
      </w:r>
    </w:p>
    <w:p w:rsidR="002570D2" w:rsidRPr="000B00F6" w:rsidRDefault="006D22BD" w:rsidP="0088421C">
      <w:pPr>
        <w:spacing w:beforeLines="50" w:before="163" w:afterLines="50" w:after="163"/>
        <w:ind w:firstLineChars="200" w:firstLine="480"/>
        <w:rPr>
          <w:rFonts w:ascii="黑体" w:eastAsia="黑体" w:hAnsi="黑体"/>
          <w:color w:val="000000" w:themeColor="text1"/>
        </w:rPr>
      </w:pPr>
      <w:r w:rsidRPr="000B00F6">
        <w:rPr>
          <w:rFonts w:ascii="黑体" w:eastAsia="黑体" w:hAnsi="黑体" w:cs="仿宋_GB2312" w:hint="eastAsia"/>
          <w:color w:val="000000" w:themeColor="text1"/>
        </w:rPr>
        <w:t>1</w:t>
      </w:r>
      <w:r w:rsidR="009B20B2" w:rsidRPr="000B00F6">
        <w:rPr>
          <w:rFonts w:ascii="黑体" w:eastAsia="黑体" w:hAnsi="黑体" w:cs="仿宋_GB2312" w:hint="eastAsia"/>
          <w:color w:val="000000" w:themeColor="text1"/>
        </w:rPr>
        <w:t>.承办大型会议情况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2570D2" w:rsidRPr="000B00F6" w:rsidTr="002D65C2">
        <w:trPr>
          <w:trHeight w:val="466"/>
        </w:trPr>
        <w:tc>
          <w:tcPr>
            <w:tcW w:w="417"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序号</w:t>
            </w:r>
          </w:p>
        </w:tc>
        <w:tc>
          <w:tcPr>
            <w:tcW w:w="938"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会议名称</w:t>
            </w:r>
          </w:p>
        </w:tc>
        <w:tc>
          <w:tcPr>
            <w:tcW w:w="114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主办单位名称</w:t>
            </w:r>
          </w:p>
        </w:tc>
        <w:tc>
          <w:tcPr>
            <w:tcW w:w="729"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会议主席</w:t>
            </w:r>
          </w:p>
        </w:tc>
        <w:tc>
          <w:tcPr>
            <w:tcW w:w="729"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hint="eastAsia"/>
                <w:color w:val="000000" w:themeColor="text1"/>
              </w:rPr>
              <w:t>参加人数</w:t>
            </w:r>
          </w:p>
        </w:tc>
        <w:tc>
          <w:tcPr>
            <w:tcW w:w="521"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时间</w:t>
            </w:r>
          </w:p>
        </w:tc>
        <w:tc>
          <w:tcPr>
            <w:tcW w:w="521"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类型</w:t>
            </w:r>
          </w:p>
        </w:tc>
      </w:tr>
      <w:tr w:rsidR="002570D2" w:rsidRPr="000B00F6" w:rsidTr="002D65C2">
        <w:trPr>
          <w:trHeight w:val="466"/>
        </w:trPr>
        <w:tc>
          <w:tcPr>
            <w:tcW w:w="417"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1</w:t>
            </w:r>
          </w:p>
        </w:tc>
        <w:tc>
          <w:tcPr>
            <w:tcW w:w="938"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146"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r>
      <w:tr w:rsidR="002570D2" w:rsidRPr="000B00F6" w:rsidTr="002D65C2">
        <w:trPr>
          <w:trHeight w:val="466"/>
        </w:trPr>
        <w:tc>
          <w:tcPr>
            <w:tcW w:w="417"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hint="eastAsia"/>
                <w:color w:val="000000" w:themeColor="text1"/>
              </w:rPr>
              <w:t>2</w:t>
            </w:r>
          </w:p>
        </w:tc>
        <w:tc>
          <w:tcPr>
            <w:tcW w:w="938"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146"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r>
      <w:tr w:rsidR="002570D2" w:rsidRPr="000B00F6" w:rsidTr="002D65C2">
        <w:trPr>
          <w:trHeight w:val="466"/>
        </w:trPr>
        <w:tc>
          <w:tcPr>
            <w:tcW w:w="417" w:type="pct"/>
            <w:vAlign w:val="center"/>
          </w:tcPr>
          <w:p w:rsidR="002570D2" w:rsidRPr="000B00F6" w:rsidRDefault="009B20B2" w:rsidP="00252783">
            <w:pPr>
              <w:adjustRightInd w:val="0"/>
              <w:snapToGrid w:val="0"/>
              <w:jc w:val="center"/>
              <w:rPr>
                <w:rFonts w:ascii="楷体" w:eastAsia="楷体" w:hAnsi="楷体"/>
                <w:color w:val="000000" w:themeColor="text1"/>
              </w:rPr>
            </w:pPr>
            <w:r w:rsidRPr="000B00F6">
              <w:rPr>
                <w:rFonts w:ascii="楷体" w:eastAsia="楷体" w:hAnsi="楷体" w:cs="仿宋_GB2312" w:hint="eastAsia"/>
                <w:color w:val="000000" w:themeColor="text1"/>
              </w:rPr>
              <w:t>…</w:t>
            </w:r>
          </w:p>
        </w:tc>
        <w:tc>
          <w:tcPr>
            <w:tcW w:w="938"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1146"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729"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c>
          <w:tcPr>
            <w:tcW w:w="521" w:type="pct"/>
            <w:vAlign w:val="center"/>
          </w:tcPr>
          <w:p w:rsidR="002570D2" w:rsidRPr="000B00F6" w:rsidRDefault="002570D2" w:rsidP="00252783">
            <w:pPr>
              <w:adjustRightInd w:val="0"/>
              <w:snapToGrid w:val="0"/>
              <w:jc w:val="center"/>
              <w:rPr>
                <w:rFonts w:ascii="仿宋" w:eastAsia="仿宋" w:hAnsi="仿宋"/>
                <w:color w:val="000000" w:themeColor="text1"/>
                <w:sz w:val="28"/>
                <w:szCs w:val="28"/>
              </w:rPr>
            </w:pPr>
          </w:p>
        </w:tc>
      </w:tr>
    </w:tbl>
    <w:p w:rsidR="002570D2" w:rsidRDefault="009B20B2" w:rsidP="0088421C">
      <w:pPr>
        <w:spacing w:beforeLines="50" w:before="163"/>
        <w:ind w:firstLineChars="200" w:firstLine="480"/>
        <w:rPr>
          <w:rFonts w:ascii="楷体" w:eastAsia="楷体" w:hAnsi="楷体" w:cs="仿宋_GB2312"/>
          <w:color w:val="000000" w:themeColor="text1"/>
        </w:rPr>
      </w:pPr>
      <w:r w:rsidRPr="000B00F6">
        <w:rPr>
          <w:rFonts w:ascii="楷体" w:eastAsia="楷体" w:hAnsi="楷体" w:hint="eastAsia"/>
          <w:bCs/>
          <w:color w:val="000000" w:themeColor="text1"/>
        </w:rPr>
        <w:t>注</w:t>
      </w:r>
      <w:r w:rsidRPr="000B00F6">
        <w:rPr>
          <w:rFonts w:ascii="楷体" w:eastAsia="楷体" w:hAnsi="楷体" w:hint="eastAsia"/>
          <w:color w:val="000000" w:themeColor="text1"/>
        </w:rPr>
        <w:t>：主办或协办由主管部门、一级学会批准的会议。</w:t>
      </w:r>
      <w:r w:rsidRPr="000B00F6">
        <w:rPr>
          <w:rFonts w:ascii="楷体" w:eastAsia="楷体" w:hAnsi="楷体" w:cs="仿宋_GB2312" w:hint="eastAsia"/>
          <w:color w:val="000000" w:themeColor="text1"/>
        </w:rPr>
        <w:t>请按全球性、</w:t>
      </w:r>
      <w:r w:rsidRPr="000B00F6">
        <w:rPr>
          <w:rFonts w:ascii="楷体" w:eastAsia="楷体" w:hAnsi="楷体" w:hint="eastAsia"/>
          <w:color w:val="000000" w:themeColor="text1"/>
        </w:rPr>
        <w:t>区域性</w:t>
      </w:r>
      <w:r w:rsidRPr="000B00F6">
        <w:rPr>
          <w:rFonts w:ascii="楷体" w:eastAsia="楷体" w:hAnsi="楷体" w:cs="仿宋_GB2312" w:hint="eastAsia"/>
          <w:color w:val="000000" w:themeColor="text1"/>
        </w:rPr>
        <w:t>、双边性、全国性等排序，并在类型栏中标明。</w:t>
      </w:r>
    </w:p>
    <w:p w:rsidR="002570D2" w:rsidRPr="000B00F6" w:rsidRDefault="006D22BD" w:rsidP="0088421C">
      <w:pPr>
        <w:spacing w:before="240" w:afterLines="50" w:after="163"/>
        <w:ind w:firstLineChars="196" w:firstLine="470"/>
        <w:rPr>
          <w:rFonts w:ascii="黑体" w:eastAsia="黑体" w:hAnsi="黑体" w:cs="仿宋_GB2312"/>
          <w:color w:val="000000" w:themeColor="text1"/>
        </w:rPr>
      </w:pPr>
      <w:r w:rsidRPr="000B00F6">
        <w:rPr>
          <w:rFonts w:ascii="黑体" w:eastAsia="黑体" w:hAnsi="黑体" w:cs="仿宋_GB2312" w:hint="eastAsia"/>
          <w:color w:val="000000" w:themeColor="text1"/>
        </w:rPr>
        <w:t>2</w:t>
      </w:r>
      <w:r w:rsidR="009B20B2" w:rsidRPr="000B00F6">
        <w:rPr>
          <w:rFonts w:ascii="黑体" w:eastAsia="黑体" w:hAnsi="黑体" w:cs="仿宋_GB2312" w:hint="eastAsia"/>
          <w:color w:val="000000" w:themeColor="text1"/>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1899"/>
        <w:gridCol w:w="1899"/>
        <w:gridCol w:w="1899"/>
        <w:gridCol w:w="1036"/>
        <w:gridCol w:w="862"/>
      </w:tblGrid>
      <w:tr w:rsidR="002570D2" w:rsidRPr="000B00F6" w:rsidTr="000D54F4">
        <w:trPr>
          <w:trHeight w:val="446"/>
          <w:jc w:val="center"/>
        </w:trPr>
        <w:tc>
          <w:tcPr>
            <w:tcW w:w="41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序号</w:t>
            </w:r>
          </w:p>
        </w:tc>
        <w:tc>
          <w:tcPr>
            <w:tcW w:w="114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大会报告名称</w:t>
            </w:r>
          </w:p>
        </w:tc>
        <w:tc>
          <w:tcPr>
            <w:tcW w:w="114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报告人</w:t>
            </w:r>
          </w:p>
        </w:tc>
        <w:tc>
          <w:tcPr>
            <w:tcW w:w="1146"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会议名称</w:t>
            </w:r>
          </w:p>
        </w:tc>
        <w:tc>
          <w:tcPr>
            <w:tcW w:w="625"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时间</w:t>
            </w:r>
          </w:p>
        </w:tc>
        <w:tc>
          <w:tcPr>
            <w:tcW w:w="520" w:type="pct"/>
            <w:vAlign w:val="center"/>
          </w:tcPr>
          <w:p w:rsidR="002570D2" w:rsidRPr="000B00F6" w:rsidRDefault="009B20B2" w:rsidP="00252783">
            <w:pPr>
              <w:adjustRightInd w:val="0"/>
              <w:snapToGrid w:val="0"/>
              <w:jc w:val="center"/>
              <w:rPr>
                <w:rFonts w:ascii="黑体" w:eastAsia="黑体" w:hAnsi="黑体"/>
                <w:color w:val="000000" w:themeColor="text1"/>
              </w:rPr>
            </w:pPr>
            <w:r w:rsidRPr="000B00F6">
              <w:rPr>
                <w:rFonts w:ascii="黑体" w:eastAsia="黑体" w:hAnsi="黑体" w:cs="宋体" w:hint="eastAsia"/>
                <w:color w:val="000000" w:themeColor="text1"/>
              </w:rPr>
              <w:t>地点</w:t>
            </w:r>
          </w:p>
        </w:tc>
      </w:tr>
      <w:tr w:rsidR="002570D2" w:rsidRPr="000B00F6" w:rsidTr="000D54F4">
        <w:trPr>
          <w:trHeight w:val="446"/>
          <w:jc w:val="center"/>
        </w:trPr>
        <w:tc>
          <w:tcPr>
            <w:tcW w:w="416" w:type="pct"/>
            <w:vAlign w:val="center"/>
          </w:tcPr>
          <w:p w:rsidR="002570D2" w:rsidRPr="000D54F4" w:rsidRDefault="009B20B2"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1</w:t>
            </w:r>
          </w:p>
        </w:tc>
        <w:tc>
          <w:tcPr>
            <w:tcW w:w="1146" w:type="pct"/>
            <w:vAlign w:val="center"/>
          </w:tcPr>
          <w:p w:rsidR="002570D2" w:rsidRPr="000D54F4" w:rsidRDefault="00163765"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核反应堆热工水力几个热点问题研究进展</w:t>
            </w:r>
          </w:p>
        </w:tc>
        <w:tc>
          <w:tcPr>
            <w:tcW w:w="1146" w:type="pct"/>
            <w:vAlign w:val="center"/>
          </w:tcPr>
          <w:p w:rsidR="002570D2" w:rsidRPr="000D54F4" w:rsidRDefault="00163765"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陆道纲</w:t>
            </w:r>
          </w:p>
        </w:tc>
        <w:tc>
          <w:tcPr>
            <w:tcW w:w="1146" w:type="pct"/>
            <w:vAlign w:val="center"/>
          </w:tcPr>
          <w:p w:rsidR="002570D2" w:rsidRPr="000D54F4" w:rsidRDefault="00163765"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第十六届全国反应堆热工流体学术会议</w:t>
            </w:r>
          </w:p>
        </w:tc>
        <w:tc>
          <w:tcPr>
            <w:tcW w:w="625" w:type="pct"/>
            <w:vAlign w:val="center"/>
          </w:tcPr>
          <w:p w:rsidR="002570D2" w:rsidRPr="000D54F4" w:rsidRDefault="00163765"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2019年11月5日</w:t>
            </w:r>
          </w:p>
        </w:tc>
        <w:tc>
          <w:tcPr>
            <w:tcW w:w="520" w:type="pct"/>
            <w:vAlign w:val="center"/>
          </w:tcPr>
          <w:p w:rsidR="002570D2" w:rsidRPr="000D54F4" w:rsidRDefault="00163765"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广东省惠州市</w:t>
            </w:r>
          </w:p>
        </w:tc>
      </w:tr>
      <w:tr w:rsidR="002570D2" w:rsidRPr="000B00F6" w:rsidTr="000D54F4">
        <w:trPr>
          <w:trHeight w:val="446"/>
          <w:jc w:val="center"/>
        </w:trPr>
        <w:tc>
          <w:tcPr>
            <w:tcW w:w="416" w:type="pct"/>
            <w:vAlign w:val="center"/>
          </w:tcPr>
          <w:p w:rsidR="002570D2" w:rsidRPr="000D54F4" w:rsidRDefault="009B20B2"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lastRenderedPageBreak/>
              <w:t>2</w:t>
            </w:r>
          </w:p>
        </w:tc>
        <w:tc>
          <w:tcPr>
            <w:tcW w:w="1146" w:type="pct"/>
            <w:vAlign w:val="center"/>
          </w:tcPr>
          <w:p w:rsidR="002570D2" w:rsidRPr="000D54F4" w:rsidRDefault="000D54F4"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特种核动力技术前沿</w:t>
            </w:r>
          </w:p>
        </w:tc>
        <w:tc>
          <w:tcPr>
            <w:tcW w:w="1146" w:type="pct"/>
            <w:vAlign w:val="center"/>
          </w:tcPr>
          <w:p w:rsidR="002570D2" w:rsidRPr="000D54F4" w:rsidRDefault="000D54F4"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陆道纲</w:t>
            </w:r>
          </w:p>
        </w:tc>
        <w:tc>
          <w:tcPr>
            <w:tcW w:w="1146" w:type="pct"/>
            <w:vAlign w:val="center"/>
          </w:tcPr>
          <w:p w:rsidR="002570D2" w:rsidRPr="000D54F4" w:rsidRDefault="000D54F4"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第十五届核技术应用学术交流会</w:t>
            </w:r>
          </w:p>
        </w:tc>
        <w:tc>
          <w:tcPr>
            <w:tcW w:w="625" w:type="pct"/>
            <w:vAlign w:val="center"/>
          </w:tcPr>
          <w:p w:rsidR="002570D2" w:rsidRPr="000D54F4" w:rsidRDefault="000D54F4"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 xml:space="preserve"> 2019年11月7日</w:t>
            </w:r>
          </w:p>
        </w:tc>
        <w:tc>
          <w:tcPr>
            <w:tcW w:w="520" w:type="pct"/>
            <w:vAlign w:val="center"/>
          </w:tcPr>
          <w:p w:rsidR="002570D2" w:rsidRPr="000D54F4" w:rsidRDefault="000D54F4" w:rsidP="00252783">
            <w:pPr>
              <w:adjustRightInd w:val="0"/>
              <w:snapToGrid w:val="0"/>
              <w:jc w:val="center"/>
              <w:rPr>
                <w:rFonts w:asciiTheme="minorEastAsia" w:hAnsiTheme="minorEastAsia"/>
                <w:color w:val="000000" w:themeColor="text1"/>
                <w:sz w:val="21"/>
                <w:szCs w:val="21"/>
              </w:rPr>
            </w:pPr>
            <w:r w:rsidRPr="000D54F4">
              <w:rPr>
                <w:rFonts w:asciiTheme="minorEastAsia" w:hAnsiTheme="minorEastAsia" w:hint="eastAsia"/>
                <w:color w:val="000000" w:themeColor="text1"/>
                <w:sz w:val="21"/>
                <w:szCs w:val="21"/>
              </w:rPr>
              <w:t>贵州省贵阳市</w:t>
            </w:r>
          </w:p>
        </w:tc>
      </w:tr>
    </w:tbl>
    <w:p w:rsidR="002570D2" w:rsidRPr="000B00F6" w:rsidRDefault="009B20B2" w:rsidP="0088421C">
      <w:pPr>
        <w:spacing w:beforeLines="50" w:before="163"/>
        <w:ind w:firstLineChars="200" w:firstLine="480"/>
        <w:rPr>
          <w:rFonts w:ascii="楷体" w:eastAsia="楷体" w:hAnsi="楷体"/>
          <w:color w:val="000000" w:themeColor="text1"/>
        </w:rPr>
      </w:pPr>
      <w:r w:rsidRPr="000B00F6">
        <w:rPr>
          <w:rFonts w:ascii="楷体" w:eastAsia="楷体" w:hAnsi="楷体" w:cs="仿宋_GB2312" w:hint="eastAsia"/>
          <w:bCs/>
          <w:color w:val="000000" w:themeColor="text1"/>
        </w:rPr>
        <w:t>注：大会报告：</w:t>
      </w:r>
      <w:r w:rsidRPr="000B00F6">
        <w:rPr>
          <w:rFonts w:ascii="楷体" w:eastAsia="楷体" w:hAnsi="楷体" w:cs="仿宋_GB2312" w:hint="eastAsia"/>
          <w:color w:val="000000" w:themeColor="text1"/>
        </w:rPr>
        <w:t>指特邀报告。</w:t>
      </w:r>
    </w:p>
    <w:p w:rsidR="00BE77D3" w:rsidRDefault="006D22BD" w:rsidP="0088421C">
      <w:pPr>
        <w:spacing w:before="240" w:afterLines="50" w:after="163"/>
        <w:ind w:firstLineChars="200" w:firstLine="480"/>
        <w:rPr>
          <w:rFonts w:ascii="黑体" w:eastAsia="黑体" w:hAnsi="黑体" w:cs="仿宋_GB2312"/>
        </w:rPr>
      </w:pPr>
      <w:r w:rsidRPr="000B00F6">
        <w:rPr>
          <w:rFonts w:ascii="黑体" w:eastAsia="黑体" w:hAnsi="黑体" w:cs="仿宋_GB2312" w:hint="eastAsia"/>
          <w:color w:val="000000" w:themeColor="text1"/>
        </w:rPr>
        <w:t>3</w:t>
      </w:r>
      <w:r w:rsidR="009B20B2" w:rsidRPr="000B00F6">
        <w:rPr>
          <w:rFonts w:ascii="黑体" w:eastAsia="黑体" w:hAnsi="黑体" w:cs="仿宋_GB2312" w:hint="eastAsia"/>
          <w:color w:val="000000" w:themeColor="text1"/>
        </w:rPr>
        <w:t>.</w:t>
      </w:r>
      <w:r w:rsidR="00BE77D3">
        <w:rPr>
          <w:rFonts w:ascii="黑体" w:eastAsia="黑体" w:hAnsi="黑体" w:cs="仿宋_GB2312" w:hint="eastAsia"/>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BE77D3" w:rsidTr="00A834BD">
        <w:trPr>
          <w:trHeight w:val="510"/>
          <w:jc w:val="center"/>
        </w:trPr>
        <w:tc>
          <w:tcPr>
            <w:tcW w:w="396" w:type="pct"/>
            <w:vAlign w:val="center"/>
          </w:tcPr>
          <w:p w:rsidR="00BE77D3" w:rsidRDefault="00BE77D3" w:rsidP="00A834BD">
            <w:pPr>
              <w:ind w:leftChars="-50" w:left="-120" w:rightChars="-50" w:right="-120"/>
              <w:jc w:val="center"/>
              <w:rPr>
                <w:rFonts w:ascii="黑体" w:eastAsia="黑体" w:hAnsi="黑体"/>
              </w:rPr>
            </w:pPr>
            <w:r>
              <w:rPr>
                <w:rFonts w:ascii="黑体" w:eastAsia="黑体" w:hAnsi="黑体" w:cs="宋体" w:hint="eastAsia"/>
              </w:rPr>
              <w:t>序号</w:t>
            </w:r>
          </w:p>
        </w:tc>
        <w:tc>
          <w:tcPr>
            <w:tcW w:w="750" w:type="pct"/>
            <w:vAlign w:val="center"/>
          </w:tcPr>
          <w:p w:rsidR="00BE77D3" w:rsidRDefault="00BE77D3" w:rsidP="00A834BD">
            <w:pPr>
              <w:jc w:val="center"/>
              <w:rPr>
                <w:rFonts w:ascii="黑体" w:eastAsia="黑体" w:hAnsi="黑体"/>
              </w:rPr>
            </w:pPr>
            <w:r>
              <w:rPr>
                <w:rFonts w:ascii="黑体" w:eastAsia="黑体" w:hAnsi="黑体" w:cs="宋体" w:hint="eastAsia"/>
              </w:rPr>
              <w:t>竞赛名称</w:t>
            </w:r>
          </w:p>
        </w:tc>
        <w:tc>
          <w:tcPr>
            <w:tcW w:w="749" w:type="pct"/>
            <w:vAlign w:val="center"/>
          </w:tcPr>
          <w:p w:rsidR="00BE77D3" w:rsidRDefault="00BE77D3" w:rsidP="00A834BD">
            <w:pPr>
              <w:jc w:val="center"/>
              <w:rPr>
                <w:rFonts w:ascii="黑体" w:eastAsia="黑体" w:hAnsi="黑体"/>
              </w:rPr>
            </w:pPr>
            <w:r>
              <w:rPr>
                <w:rFonts w:ascii="黑体" w:eastAsia="黑体" w:hAnsi="黑体" w:hint="eastAsia"/>
              </w:rPr>
              <w:t>竞赛级别</w:t>
            </w:r>
          </w:p>
        </w:tc>
        <w:tc>
          <w:tcPr>
            <w:tcW w:w="749" w:type="pct"/>
            <w:vAlign w:val="center"/>
          </w:tcPr>
          <w:p w:rsidR="00BE77D3" w:rsidRDefault="00BE77D3" w:rsidP="00A834BD">
            <w:pPr>
              <w:jc w:val="center"/>
              <w:rPr>
                <w:rFonts w:ascii="黑体" w:eastAsia="黑体" w:hAnsi="黑体"/>
              </w:rPr>
            </w:pPr>
            <w:r>
              <w:rPr>
                <w:rFonts w:ascii="黑体" w:eastAsia="黑体" w:hAnsi="黑体" w:hint="eastAsia"/>
              </w:rPr>
              <w:t>参赛人数</w:t>
            </w:r>
          </w:p>
        </w:tc>
        <w:tc>
          <w:tcPr>
            <w:tcW w:w="686" w:type="pct"/>
            <w:vAlign w:val="center"/>
          </w:tcPr>
          <w:p w:rsidR="00BE77D3" w:rsidRDefault="00BE77D3" w:rsidP="00A834BD">
            <w:pPr>
              <w:jc w:val="center"/>
              <w:rPr>
                <w:rFonts w:ascii="黑体" w:eastAsia="黑体" w:hAnsi="黑体"/>
              </w:rPr>
            </w:pPr>
            <w:r>
              <w:rPr>
                <w:rFonts w:ascii="黑体" w:eastAsia="黑体" w:hAnsi="黑体" w:cs="宋体" w:hint="eastAsia"/>
              </w:rPr>
              <w:t>负责人</w:t>
            </w:r>
          </w:p>
        </w:tc>
        <w:tc>
          <w:tcPr>
            <w:tcW w:w="479" w:type="pct"/>
            <w:vAlign w:val="center"/>
          </w:tcPr>
          <w:p w:rsidR="00BE77D3" w:rsidRDefault="00BE77D3" w:rsidP="00A834BD">
            <w:pPr>
              <w:jc w:val="center"/>
              <w:rPr>
                <w:rFonts w:ascii="黑体" w:eastAsia="黑体" w:hAnsi="黑体"/>
              </w:rPr>
            </w:pPr>
            <w:r>
              <w:rPr>
                <w:rFonts w:ascii="黑体" w:eastAsia="黑体" w:hAnsi="黑体" w:cs="宋体" w:hint="eastAsia"/>
              </w:rPr>
              <w:t>职称</w:t>
            </w:r>
          </w:p>
        </w:tc>
        <w:tc>
          <w:tcPr>
            <w:tcW w:w="499" w:type="pct"/>
            <w:vAlign w:val="center"/>
          </w:tcPr>
          <w:p w:rsidR="00BE77D3" w:rsidRDefault="00BE77D3" w:rsidP="00A834BD">
            <w:pPr>
              <w:jc w:val="center"/>
              <w:rPr>
                <w:rFonts w:ascii="黑体" w:eastAsia="黑体" w:hAnsi="黑体"/>
              </w:rPr>
            </w:pPr>
            <w:r>
              <w:rPr>
                <w:rFonts w:ascii="黑体" w:eastAsia="黑体" w:hAnsi="黑体" w:cs="宋体" w:hint="eastAsia"/>
              </w:rPr>
              <w:t>起止时间</w:t>
            </w:r>
          </w:p>
        </w:tc>
        <w:tc>
          <w:tcPr>
            <w:tcW w:w="692" w:type="pct"/>
            <w:vAlign w:val="center"/>
          </w:tcPr>
          <w:p w:rsidR="00BE77D3" w:rsidRDefault="00BE77D3" w:rsidP="00A834BD">
            <w:pPr>
              <w:jc w:val="center"/>
              <w:rPr>
                <w:rFonts w:ascii="黑体" w:eastAsia="黑体" w:hAnsi="黑体"/>
              </w:rPr>
            </w:pPr>
            <w:r>
              <w:rPr>
                <w:rFonts w:ascii="黑体" w:eastAsia="黑体" w:hAnsi="黑体" w:cs="宋体" w:hint="eastAsia"/>
              </w:rPr>
              <w:t>总经费（万元）</w:t>
            </w:r>
          </w:p>
        </w:tc>
      </w:tr>
      <w:tr w:rsidR="00BE77D3" w:rsidTr="00A834BD">
        <w:trPr>
          <w:trHeight w:val="510"/>
          <w:jc w:val="center"/>
        </w:trPr>
        <w:tc>
          <w:tcPr>
            <w:tcW w:w="396" w:type="pct"/>
            <w:vAlign w:val="center"/>
          </w:tcPr>
          <w:p w:rsidR="00BE77D3" w:rsidRDefault="00BE77D3" w:rsidP="00A834BD">
            <w:pPr>
              <w:adjustRightInd w:val="0"/>
              <w:snapToGrid w:val="0"/>
              <w:jc w:val="center"/>
              <w:rPr>
                <w:rFonts w:ascii="楷体" w:eastAsia="楷体" w:hAnsi="楷体"/>
              </w:rPr>
            </w:pPr>
            <w:r>
              <w:rPr>
                <w:rFonts w:ascii="楷体" w:eastAsia="楷体" w:hAnsi="楷体" w:hint="eastAsia"/>
              </w:rPr>
              <w:t>1</w:t>
            </w:r>
          </w:p>
        </w:tc>
        <w:tc>
          <w:tcPr>
            <w:tcW w:w="750"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686" w:type="pct"/>
            <w:vAlign w:val="center"/>
          </w:tcPr>
          <w:p w:rsidR="00BE77D3" w:rsidRDefault="00BE77D3" w:rsidP="00A834BD">
            <w:pPr>
              <w:adjustRightInd w:val="0"/>
              <w:snapToGrid w:val="0"/>
              <w:jc w:val="center"/>
              <w:rPr>
                <w:rFonts w:ascii="仿宋" w:eastAsia="仿宋" w:hAnsi="仿宋"/>
                <w:sz w:val="28"/>
                <w:szCs w:val="28"/>
              </w:rPr>
            </w:pPr>
          </w:p>
        </w:tc>
        <w:tc>
          <w:tcPr>
            <w:tcW w:w="479" w:type="pct"/>
            <w:vAlign w:val="center"/>
          </w:tcPr>
          <w:p w:rsidR="00BE77D3" w:rsidRDefault="00BE77D3" w:rsidP="00A834BD">
            <w:pPr>
              <w:adjustRightInd w:val="0"/>
              <w:snapToGrid w:val="0"/>
              <w:jc w:val="center"/>
              <w:rPr>
                <w:rFonts w:ascii="仿宋" w:eastAsia="仿宋" w:hAnsi="仿宋"/>
                <w:sz w:val="28"/>
                <w:szCs w:val="28"/>
              </w:rPr>
            </w:pPr>
          </w:p>
        </w:tc>
        <w:tc>
          <w:tcPr>
            <w:tcW w:w="499" w:type="pct"/>
            <w:vAlign w:val="center"/>
          </w:tcPr>
          <w:p w:rsidR="00BE77D3" w:rsidRDefault="00BE77D3" w:rsidP="00A834BD">
            <w:pPr>
              <w:adjustRightInd w:val="0"/>
              <w:snapToGrid w:val="0"/>
              <w:jc w:val="center"/>
              <w:rPr>
                <w:rFonts w:ascii="仿宋" w:eastAsia="仿宋" w:hAnsi="仿宋"/>
                <w:sz w:val="28"/>
                <w:szCs w:val="28"/>
              </w:rPr>
            </w:pPr>
          </w:p>
        </w:tc>
        <w:tc>
          <w:tcPr>
            <w:tcW w:w="692" w:type="pct"/>
            <w:vAlign w:val="center"/>
          </w:tcPr>
          <w:p w:rsidR="00BE77D3" w:rsidRDefault="00BE77D3" w:rsidP="00A834BD">
            <w:pPr>
              <w:adjustRightInd w:val="0"/>
              <w:snapToGrid w:val="0"/>
              <w:jc w:val="center"/>
              <w:rPr>
                <w:rFonts w:ascii="仿宋" w:eastAsia="仿宋" w:hAnsi="仿宋"/>
                <w:sz w:val="28"/>
                <w:szCs w:val="28"/>
              </w:rPr>
            </w:pPr>
          </w:p>
        </w:tc>
      </w:tr>
      <w:tr w:rsidR="00BE77D3" w:rsidTr="00A834BD">
        <w:trPr>
          <w:trHeight w:val="510"/>
          <w:jc w:val="center"/>
        </w:trPr>
        <w:tc>
          <w:tcPr>
            <w:tcW w:w="396" w:type="pct"/>
            <w:vAlign w:val="center"/>
          </w:tcPr>
          <w:p w:rsidR="00BE77D3" w:rsidRDefault="00BE77D3" w:rsidP="00A834BD">
            <w:pPr>
              <w:adjustRightInd w:val="0"/>
              <w:snapToGrid w:val="0"/>
              <w:jc w:val="center"/>
              <w:rPr>
                <w:rFonts w:ascii="楷体" w:eastAsia="楷体" w:hAnsi="楷体"/>
              </w:rPr>
            </w:pPr>
            <w:r>
              <w:rPr>
                <w:rFonts w:ascii="楷体" w:eastAsia="楷体" w:hAnsi="楷体" w:hint="eastAsia"/>
              </w:rPr>
              <w:t>2</w:t>
            </w:r>
          </w:p>
        </w:tc>
        <w:tc>
          <w:tcPr>
            <w:tcW w:w="750"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686" w:type="pct"/>
            <w:vAlign w:val="center"/>
          </w:tcPr>
          <w:p w:rsidR="00BE77D3" w:rsidRDefault="00BE77D3" w:rsidP="00A834BD">
            <w:pPr>
              <w:adjustRightInd w:val="0"/>
              <w:snapToGrid w:val="0"/>
              <w:jc w:val="center"/>
              <w:rPr>
                <w:rFonts w:ascii="仿宋" w:eastAsia="仿宋" w:hAnsi="仿宋"/>
                <w:sz w:val="28"/>
                <w:szCs w:val="28"/>
              </w:rPr>
            </w:pPr>
          </w:p>
        </w:tc>
        <w:tc>
          <w:tcPr>
            <w:tcW w:w="479" w:type="pct"/>
            <w:vAlign w:val="center"/>
          </w:tcPr>
          <w:p w:rsidR="00BE77D3" w:rsidRDefault="00BE77D3" w:rsidP="00A834BD">
            <w:pPr>
              <w:adjustRightInd w:val="0"/>
              <w:snapToGrid w:val="0"/>
              <w:jc w:val="center"/>
              <w:rPr>
                <w:rFonts w:ascii="仿宋" w:eastAsia="仿宋" w:hAnsi="仿宋"/>
                <w:sz w:val="28"/>
                <w:szCs w:val="28"/>
              </w:rPr>
            </w:pPr>
          </w:p>
        </w:tc>
        <w:tc>
          <w:tcPr>
            <w:tcW w:w="499" w:type="pct"/>
            <w:vAlign w:val="center"/>
          </w:tcPr>
          <w:p w:rsidR="00BE77D3" w:rsidRDefault="00BE77D3" w:rsidP="00A834BD">
            <w:pPr>
              <w:adjustRightInd w:val="0"/>
              <w:snapToGrid w:val="0"/>
              <w:jc w:val="center"/>
              <w:rPr>
                <w:rFonts w:ascii="仿宋" w:eastAsia="仿宋" w:hAnsi="仿宋"/>
                <w:sz w:val="28"/>
                <w:szCs w:val="28"/>
              </w:rPr>
            </w:pPr>
          </w:p>
        </w:tc>
        <w:tc>
          <w:tcPr>
            <w:tcW w:w="692" w:type="pct"/>
            <w:vAlign w:val="center"/>
          </w:tcPr>
          <w:p w:rsidR="00BE77D3" w:rsidRDefault="00BE77D3" w:rsidP="00A834BD">
            <w:pPr>
              <w:adjustRightInd w:val="0"/>
              <w:snapToGrid w:val="0"/>
              <w:jc w:val="center"/>
              <w:rPr>
                <w:rFonts w:ascii="仿宋" w:eastAsia="仿宋" w:hAnsi="仿宋"/>
                <w:sz w:val="28"/>
                <w:szCs w:val="28"/>
              </w:rPr>
            </w:pPr>
          </w:p>
        </w:tc>
      </w:tr>
      <w:tr w:rsidR="00BE77D3" w:rsidTr="00A834BD">
        <w:trPr>
          <w:trHeight w:val="510"/>
          <w:jc w:val="center"/>
        </w:trPr>
        <w:tc>
          <w:tcPr>
            <w:tcW w:w="396" w:type="pct"/>
            <w:vAlign w:val="center"/>
          </w:tcPr>
          <w:p w:rsidR="00BE77D3" w:rsidRDefault="00BE77D3" w:rsidP="00A834BD">
            <w:pPr>
              <w:adjustRightInd w:val="0"/>
              <w:snapToGrid w:val="0"/>
              <w:jc w:val="center"/>
              <w:rPr>
                <w:rFonts w:ascii="楷体" w:eastAsia="楷体" w:hAnsi="楷体"/>
              </w:rPr>
            </w:pPr>
            <w:r>
              <w:rPr>
                <w:rFonts w:ascii="楷体" w:eastAsia="楷体" w:hAnsi="楷体" w:cs="仿宋_GB2312" w:hint="eastAsia"/>
              </w:rPr>
              <w:t>…</w:t>
            </w:r>
          </w:p>
        </w:tc>
        <w:tc>
          <w:tcPr>
            <w:tcW w:w="750"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749" w:type="pct"/>
            <w:vAlign w:val="center"/>
          </w:tcPr>
          <w:p w:rsidR="00BE77D3" w:rsidRDefault="00BE77D3" w:rsidP="00A834BD">
            <w:pPr>
              <w:adjustRightInd w:val="0"/>
              <w:snapToGrid w:val="0"/>
              <w:jc w:val="center"/>
              <w:rPr>
                <w:rFonts w:ascii="仿宋" w:eastAsia="仿宋" w:hAnsi="仿宋"/>
                <w:sz w:val="28"/>
                <w:szCs w:val="28"/>
              </w:rPr>
            </w:pPr>
          </w:p>
        </w:tc>
        <w:tc>
          <w:tcPr>
            <w:tcW w:w="686" w:type="pct"/>
            <w:vAlign w:val="center"/>
          </w:tcPr>
          <w:p w:rsidR="00BE77D3" w:rsidRDefault="00BE77D3" w:rsidP="00A834BD">
            <w:pPr>
              <w:adjustRightInd w:val="0"/>
              <w:snapToGrid w:val="0"/>
              <w:jc w:val="center"/>
              <w:rPr>
                <w:rFonts w:ascii="仿宋" w:eastAsia="仿宋" w:hAnsi="仿宋"/>
                <w:sz w:val="28"/>
                <w:szCs w:val="28"/>
              </w:rPr>
            </w:pPr>
          </w:p>
        </w:tc>
        <w:tc>
          <w:tcPr>
            <w:tcW w:w="479" w:type="pct"/>
            <w:vAlign w:val="center"/>
          </w:tcPr>
          <w:p w:rsidR="00BE77D3" w:rsidRDefault="00BE77D3" w:rsidP="00A834BD">
            <w:pPr>
              <w:adjustRightInd w:val="0"/>
              <w:snapToGrid w:val="0"/>
              <w:jc w:val="center"/>
              <w:rPr>
                <w:rFonts w:ascii="仿宋" w:eastAsia="仿宋" w:hAnsi="仿宋"/>
                <w:sz w:val="28"/>
                <w:szCs w:val="28"/>
              </w:rPr>
            </w:pPr>
          </w:p>
        </w:tc>
        <w:tc>
          <w:tcPr>
            <w:tcW w:w="499" w:type="pct"/>
            <w:vAlign w:val="center"/>
          </w:tcPr>
          <w:p w:rsidR="00BE77D3" w:rsidRDefault="00BE77D3" w:rsidP="00A834BD">
            <w:pPr>
              <w:adjustRightInd w:val="0"/>
              <w:snapToGrid w:val="0"/>
              <w:jc w:val="center"/>
              <w:rPr>
                <w:rFonts w:ascii="仿宋" w:eastAsia="仿宋" w:hAnsi="仿宋"/>
                <w:sz w:val="28"/>
                <w:szCs w:val="28"/>
              </w:rPr>
            </w:pPr>
          </w:p>
        </w:tc>
        <w:tc>
          <w:tcPr>
            <w:tcW w:w="692" w:type="pct"/>
            <w:vAlign w:val="center"/>
          </w:tcPr>
          <w:p w:rsidR="00BE77D3" w:rsidRDefault="00BE77D3" w:rsidP="00A834BD">
            <w:pPr>
              <w:adjustRightInd w:val="0"/>
              <w:snapToGrid w:val="0"/>
              <w:jc w:val="center"/>
              <w:rPr>
                <w:rFonts w:ascii="仿宋" w:eastAsia="仿宋" w:hAnsi="仿宋"/>
                <w:sz w:val="28"/>
                <w:szCs w:val="28"/>
              </w:rPr>
            </w:pPr>
          </w:p>
        </w:tc>
      </w:tr>
    </w:tbl>
    <w:p w:rsidR="00BE77D3" w:rsidRDefault="00BE77D3" w:rsidP="0088421C">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2570D2" w:rsidRPr="000B00F6" w:rsidRDefault="009B20B2" w:rsidP="0088421C">
      <w:pPr>
        <w:spacing w:beforeLines="100" w:before="326" w:afterLines="50" w:after="163"/>
        <w:ind w:firstLineChars="200" w:firstLine="560"/>
        <w:rPr>
          <w:rFonts w:ascii="黑体" w:eastAsia="黑体" w:hAnsi="黑体"/>
          <w:color w:val="000000" w:themeColor="text1"/>
          <w:sz w:val="28"/>
          <w:szCs w:val="28"/>
        </w:rPr>
      </w:pPr>
      <w:r w:rsidRPr="000B00F6">
        <w:rPr>
          <w:rFonts w:ascii="黑体" w:eastAsia="黑体" w:hAnsi="黑体" w:hint="eastAsia"/>
          <w:color w:val="000000" w:themeColor="text1"/>
          <w:sz w:val="28"/>
          <w:szCs w:val="28"/>
        </w:rPr>
        <w:t>（三）安全工作情况</w:t>
      </w:r>
    </w:p>
    <w:tbl>
      <w:tblPr>
        <w:tblStyle w:val="a7"/>
        <w:tblW w:w="0" w:type="auto"/>
        <w:tblLook w:val="04A0" w:firstRow="1" w:lastRow="0" w:firstColumn="1" w:lastColumn="0" w:noHBand="0" w:noVBand="1"/>
      </w:tblPr>
      <w:tblGrid>
        <w:gridCol w:w="2075"/>
        <w:gridCol w:w="2076"/>
        <w:gridCol w:w="4139"/>
      </w:tblGrid>
      <w:tr w:rsidR="002570D2" w:rsidRPr="000B00F6" w:rsidTr="00080F09">
        <w:trPr>
          <w:trHeight w:val="435"/>
        </w:trPr>
        <w:tc>
          <w:tcPr>
            <w:tcW w:w="4261" w:type="dxa"/>
            <w:gridSpan w:val="2"/>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安全教育培训情况</w:t>
            </w:r>
          </w:p>
        </w:tc>
        <w:tc>
          <w:tcPr>
            <w:tcW w:w="4261" w:type="dxa"/>
            <w:vAlign w:val="center"/>
          </w:tcPr>
          <w:p w:rsidR="002570D2" w:rsidRPr="000B00F6" w:rsidRDefault="009F5BA3" w:rsidP="00080F09">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6</w:t>
            </w:r>
            <w:r>
              <w:rPr>
                <w:rFonts w:ascii="楷体" w:eastAsia="楷体" w:hAnsi="楷体" w:cs="Times New Roman"/>
                <w:bCs/>
                <w:color w:val="000000" w:themeColor="text1"/>
              </w:rPr>
              <w:t>00</w:t>
            </w:r>
            <w:r w:rsidR="009B20B2" w:rsidRPr="000B00F6">
              <w:rPr>
                <w:rFonts w:ascii="楷体" w:eastAsia="楷体" w:hAnsi="楷体" w:cs="Times New Roman" w:hint="eastAsia"/>
                <w:bCs/>
                <w:color w:val="000000" w:themeColor="text1"/>
              </w:rPr>
              <w:t>人次</w:t>
            </w:r>
          </w:p>
        </w:tc>
      </w:tr>
      <w:tr w:rsidR="002570D2" w:rsidRPr="000B00F6" w:rsidTr="00080F09">
        <w:trPr>
          <w:trHeight w:val="435"/>
        </w:trPr>
        <w:tc>
          <w:tcPr>
            <w:tcW w:w="8522" w:type="dxa"/>
            <w:gridSpan w:val="3"/>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是否发生安全责任事故</w:t>
            </w:r>
          </w:p>
        </w:tc>
      </w:tr>
      <w:tr w:rsidR="002570D2" w:rsidRPr="000B00F6" w:rsidTr="00080F09">
        <w:trPr>
          <w:trHeight w:val="435"/>
        </w:trPr>
        <w:tc>
          <w:tcPr>
            <w:tcW w:w="4260" w:type="dxa"/>
            <w:gridSpan w:val="2"/>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伤亡人数（人）</w:t>
            </w:r>
          </w:p>
        </w:tc>
        <w:tc>
          <w:tcPr>
            <w:tcW w:w="4262" w:type="dxa"/>
            <w:vMerge w:val="restart"/>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未发生</w:t>
            </w:r>
          </w:p>
        </w:tc>
      </w:tr>
      <w:tr w:rsidR="002570D2" w:rsidRPr="000B00F6" w:rsidTr="00080F09">
        <w:trPr>
          <w:trHeight w:val="435"/>
        </w:trPr>
        <w:tc>
          <w:tcPr>
            <w:tcW w:w="2130" w:type="dxa"/>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伤</w:t>
            </w:r>
          </w:p>
        </w:tc>
        <w:tc>
          <w:tcPr>
            <w:tcW w:w="2130" w:type="dxa"/>
            <w:vAlign w:val="center"/>
          </w:tcPr>
          <w:p w:rsidR="002570D2" w:rsidRPr="000B00F6" w:rsidRDefault="009B20B2" w:rsidP="00080F09">
            <w:pPr>
              <w:adjustRightInd w:val="0"/>
              <w:snapToGrid w:val="0"/>
              <w:jc w:val="center"/>
              <w:rPr>
                <w:rFonts w:ascii="黑体" w:eastAsia="黑体" w:hAnsi="黑体" w:cs="Times New Roman"/>
                <w:bCs/>
                <w:color w:val="000000" w:themeColor="text1"/>
              </w:rPr>
            </w:pPr>
            <w:r w:rsidRPr="000B00F6">
              <w:rPr>
                <w:rFonts w:ascii="黑体" w:eastAsia="黑体" w:hAnsi="黑体" w:cs="Times New Roman" w:hint="eastAsia"/>
                <w:bCs/>
                <w:color w:val="000000" w:themeColor="text1"/>
              </w:rPr>
              <w:t>亡</w:t>
            </w:r>
          </w:p>
        </w:tc>
        <w:tc>
          <w:tcPr>
            <w:tcW w:w="4262" w:type="dxa"/>
            <w:vMerge/>
            <w:vAlign w:val="center"/>
          </w:tcPr>
          <w:p w:rsidR="002570D2" w:rsidRPr="000B00F6" w:rsidRDefault="002570D2" w:rsidP="00080F09">
            <w:pPr>
              <w:adjustRightInd w:val="0"/>
              <w:snapToGrid w:val="0"/>
              <w:jc w:val="center"/>
              <w:rPr>
                <w:rFonts w:ascii="仿宋" w:eastAsia="仿宋" w:hAnsi="仿宋" w:cs="Times New Roman"/>
                <w:bCs/>
                <w:color w:val="000000" w:themeColor="text1"/>
                <w:sz w:val="28"/>
                <w:szCs w:val="28"/>
              </w:rPr>
            </w:pPr>
          </w:p>
        </w:tc>
      </w:tr>
      <w:tr w:rsidR="002570D2" w:rsidRPr="000B00F6" w:rsidTr="00080F09">
        <w:trPr>
          <w:trHeight w:val="435"/>
        </w:trPr>
        <w:tc>
          <w:tcPr>
            <w:tcW w:w="2130" w:type="dxa"/>
            <w:vAlign w:val="center"/>
          </w:tcPr>
          <w:p w:rsidR="002570D2" w:rsidRPr="000B00F6" w:rsidRDefault="009F5BA3" w:rsidP="00080F09">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2130" w:type="dxa"/>
            <w:vAlign w:val="center"/>
          </w:tcPr>
          <w:p w:rsidR="002570D2" w:rsidRPr="000B00F6" w:rsidRDefault="009F5BA3" w:rsidP="00080F09">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0</w:t>
            </w:r>
          </w:p>
        </w:tc>
        <w:tc>
          <w:tcPr>
            <w:tcW w:w="4262" w:type="dxa"/>
            <w:vAlign w:val="center"/>
          </w:tcPr>
          <w:p w:rsidR="002570D2" w:rsidRPr="000B00F6" w:rsidRDefault="009F5BA3" w:rsidP="00080F09">
            <w:pPr>
              <w:adjustRightInd w:val="0"/>
              <w:snapToGrid w:val="0"/>
              <w:jc w:val="center"/>
              <w:rPr>
                <w:rFonts w:ascii="仿宋" w:eastAsia="仿宋" w:hAnsi="仿宋" w:cs="Times New Roman"/>
                <w:bCs/>
                <w:color w:val="000000" w:themeColor="text1"/>
                <w:sz w:val="28"/>
                <w:szCs w:val="28"/>
              </w:rPr>
            </w:pPr>
            <w:r>
              <w:rPr>
                <w:rFonts w:ascii="仿宋" w:eastAsia="仿宋" w:hAnsi="仿宋" w:cs="Times New Roman" w:hint="eastAsia"/>
                <w:bCs/>
                <w:color w:val="000000" w:themeColor="text1"/>
                <w:sz w:val="28"/>
                <w:szCs w:val="28"/>
              </w:rPr>
              <w:t>√</w:t>
            </w:r>
          </w:p>
        </w:tc>
      </w:tr>
    </w:tbl>
    <w:p w:rsidR="002570D2" w:rsidRPr="000B00F6" w:rsidRDefault="009B20B2" w:rsidP="0088421C">
      <w:pPr>
        <w:adjustRightInd w:val="0"/>
        <w:snapToGrid w:val="0"/>
        <w:spacing w:beforeLines="50" w:before="163"/>
        <w:ind w:firstLineChars="200" w:firstLine="480"/>
        <w:rPr>
          <w:rFonts w:ascii="楷体" w:eastAsia="楷体" w:hAnsi="楷体" w:cs="Times New Roman"/>
          <w:bCs/>
          <w:color w:val="000000" w:themeColor="text1"/>
        </w:rPr>
      </w:pPr>
      <w:r w:rsidRPr="000B00F6">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252783" w:rsidRDefault="00252783" w:rsidP="0088421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09320E" w:rsidRDefault="0009320E" w:rsidP="0088421C">
      <w:pPr>
        <w:adjustRightInd w:val="0"/>
        <w:snapToGrid w:val="0"/>
        <w:spacing w:beforeLines="50" w:before="163"/>
        <w:ind w:firstLineChars="200" w:firstLine="643"/>
        <w:rPr>
          <w:rFonts w:ascii="黑体" w:eastAsia="黑体" w:hAnsi="黑体" w:cs="Times New Roman"/>
          <w:b/>
          <w:bCs/>
          <w:color w:val="000000" w:themeColor="text1"/>
          <w:sz w:val="32"/>
          <w:szCs w:val="32"/>
        </w:rPr>
      </w:pPr>
    </w:p>
    <w:p w:rsidR="00100C51" w:rsidRDefault="00100C51">
      <w:pPr>
        <w:widowControl/>
        <w:jc w:val="left"/>
        <w:rPr>
          <w:rFonts w:ascii="黑体" w:eastAsia="黑体" w:hAnsi="黑体" w:cs="Times New Roman"/>
          <w:b/>
          <w:bCs/>
          <w:color w:val="000000" w:themeColor="text1"/>
          <w:sz w:val="32"/>
          <w:szCs w:val="32"/>
        </w:rPr>
      </w:pPr>
      <w:r>
        <w:rPr>
          <w:rFonts w:ascii="黑体" w:eastAsia="黑体" w:hAnsi="黑体" w:cs="Times New Roman"/>
          <w:b/>
          <w:bCs/>
          <w:color w:val="000000" w:themeColor="text1"/>
          <w:sz w:val="32"/>
          <w:szCs w:val="32"/>
        </w:rPr>
        <w:br w:type="page"/>
      </w:r>
    </w:p>
    <w:p w:rsidR="0009320E" w:rsidRDefault="00100C51" w:rsidP="00100C51">
      <w:pPr>
        <w:adjustRightInd w:val="0"/>
        <w:snapToGrid w:val="0"/>
        <w:spacing w:beforeLines="50" w:before="163"/>
        <w:jc w:val="center"/>
        <w:rPr>
          <w:rFonts w:ascii="黑体" w:eastAsia="黑体" w:hAnsi="黑体" w:cs="Times New Roman" w:hint="eastAsia"/>
          <w:b/>
          <w:bCs/>
          <w:color w:val="000000" w:themeColor="text1"/>
          <w:sz w:val="32"/>
          <w:szCs w:val="32"/>
        </w:rPr>
      </w:pPr>
      <w:r>
        <w:rPr>
          <w:rFonts w:ascii="黑体" w:eastAsia="黑体" w:hAnsi="黑体" w:cs="Times New Roman" w:hint="eastAsia"/>
          <w:b/>
          <w:bCs/>
          <w:noProof/>
          <w:color w:val="000000" w:themeColor="text1"/>
          <w:sz w:val="32"/>
          <w:szCs w:val="32"/>
        </w:rPr>
        <w:lastRenderedPageBreak/>
        <w:drawing>
          <wp:inline distT="0" distB="0" distL="0" distR="0">
            <wp:extent cx="8308688" cy="5876618"/>
            <wp:effectExtent l="0" t="3175"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00619152802.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8308688" cy="5876618"/>
                    </a:xfrm>
                    <a:prstGeom prst="rect">
                      <a:avLst/>
                    </a:prstGeom>
                  </pic:spPr>
                </pic:pic>
              </a:graphicData>
            </a:graphic>
          </wp:inline>
        </w:drawing>
      </w:r>
      <w:bookmarkStart w:id="103" w:name="_GoBack"/>
      <w:bookmarkEnd w:id="103"/>
    </w:p>
    <w:p w:rsidR="00F33199" w:rsidRDefault="00F33199">
      <w:pPr>
        <w:widowControl/>
        <w:jc w:val="left"/>
        <w:rPr>
          <w:rFonts w:ascii="黑体" w:eastAsia="黑体" w:hAnsi="黑体" w:cs="Times New Roman"/>
          <w:b/>
          <w:bCs/>
          <w:color w:val="000000" w:themeColor="text1"/>
          <w:sz w:val="32"/>
          <w:szCs w:val="32"/>
        </w:rPr>
      </w:pPr>
    </w:p>
    <w:sectPr w:rsidR="00F33199" w:rsidSect="006249B6">
      <w:footerReference w:type="default" r:id="rId9"/>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88" w:rsidRDefault="00BF2C88">
      <w:r>
        <w:separator/>
      </w:r>
    </w:p>
  </w:endnote>
  <w:endnote w:type="continuationSeparator" w:id="0">
    <w:p w:rsidR="00BF2C88" w:rsidRDefault="00BF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rsidR="00871644" w:rsidRDefault="00871644">
        <w:pPr>
          <w:pStyle w:val="a3"/>
          <w:jc w:val="center"/>
        </w:pPr>
        <w:r>
          <w:fldChar w:fldCharType="begin"/>
        </w:r>
        <w:r>
          <w:instrText>PAGE   \* MERGEFORMAT</w:instrText>
        </w:r>
        <w:r>
          <w:fldChar w:fldCharType="separate"/>
        </w:r>
        <w:r w:rsidR="00100C51" w:rsidRPr="00100C51">
          <w:rPr>
            <w:noProof/>
            <w:lang w:val="zh-CN"/>
          </w:rPr>
          <w:t>36</w:t>
        </w:r>
        <w:r>
          <w:fldChar w:fldCharType="end"/>
        </w:r>
      </w:p>
    </w:sdtContent>
  </w:sdt>
  <w:p w:rsidR="00871644" w:rsidRDefault="008716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88" w:rsidRDefault="00BF2C88">
      <w:r>
        <w:separator/>
      </w:r>
    </w:p>
  </w:footnote>
  <w:footnote w:type="continuationSeparator" w:id="0">
    <w:p w:rsidR="00BF2C88" w:rsidRDefault="00BF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23DFB"/>
    <w:multiLevelType w:val="hybridMultilevel"/>
    <w:tmpl w:val="23166304"/>
    <w:lvl w:ilvl="0" w:tplc="49DAB7A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F4C2029"/>
    <w:multiLevelType w:val="hybridMultilevel"/>
    <w:tmpl w:val="E228AA3C"/>
    <w:lvl w:ilvl="0" w:tplc="649AFB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2ACC"/>
    <w:rsid w:val="000042C9"/>
    <w:rsid w:val="0000533A"/>
    <w:rsid w:val="00010042"/>
    <w:rsid w:val="00011143"/>
    <w:rsid w:val="00036348"/>
    <w:rsid w:val="000725DB"/>
    <w:rsid w:val="00080F09"/>
    <w:rsid w:val="0009320E"/>
    <w:rsid w:val="000A19C9"/>
    <w:rsid w:val="000A65F3"/>
    <w:rsid w:val="000B00F6"/>
    <w:rsid w:val="000B71A9"/>
    <w:rsid w:val="000D0169"/>
    <w:rsid w:val="000D0CEB"/>
    <w:rsid w:val="000D54F4"/>
    <w:rsid w:val="00100C51"/>
    <w:rsid w:val="00104008"/>
    <w:rsid w:val="00117856"/>
    <w:rsid w:val="00137581"/>
    <w:rsid w:val="001422EB"/>
    <w:rsid w:val="001424B4"/>
    <w:rsid w:val="001522DA"/>
    <w:rsid w:val="00152724"/>
    <w:rsid w:val="00153C5C"/>
    <w:rsid w:val="00162F23"/>
    <w:rsid w:val="00163765"/>
    <w:rsid w:val="0016742A"/>
    <w:rsid w:val="00174FD5"/>
    <w:rsid w:val="001A0B12"/>
    <w:rsid w:val="001A4EB2"/>
    <w:rsid w:val="001A6227"/>
    <w:rsid w:val="001A7536"/>
    <w:rsid w:val="001A76D0"/>
    <w:rsid w:val="001B1AF1"/>
    <w:rsid w:val="001C065C"/>
    <w:rsid w:val="001D04FC"/>
    <w:rsid w:val="001E1DCA"/>
    <w:rsid w:val="001F50D6"/>
    <w:rsid w:val="00212D9D"/>
    <w:rsid w:val="0022531F"/>
    <w:rsid w:val="00246535"/>
    <w:rsid w:val="00246D1F"/>
    <w:rsid w:val="00252783"/>
    <w:rsid w:val="002570D2"/>
    <w:rsid w:val="00260E32"/>
    <w:rsid w:val="00263148"/>
    <w:rsid w:val="00263513"/>
    <w:rsid w:val="00274DA3"/>
    <w:rsid w:val="00277A91"/>
    <w:rsid w:val="002870A3"/>
    <w:rsid w:val="0029274F"/>
    <w:rsid w:val="002A5716"/>
    <w:rsid w:val="002B5D17"/>
    <w:rsid w:val="002C2999"/>
    <w:rsid w:val="002C669C"/>
    <w:rsid w:val="002D65C2"/>
    <w:rsid w:val="002E1F0C"/>
    <w:rsid w:val="002F56DB"/>
    <w:rsid w:val="002F7FC0"/>
    <w:rsid w:val="00304169"/>
    <w:rsid w:val="00304F41"/>
    <w:rsid w:val="003149AE"/>
    <w:rsid w:val="0032684E"/>
    <w:rsid w:val="00330DE7"/>
    <w:rsid w:val="003514F0"/>
    <w:rsid w:val="00374A6A"/>
    <w:rsid w:val="003A4001"/>
    <w:rsid w:val="003C4604"/>
    <w:rsid w:val="003E39B4"/>
    <w:rsid w:val="003F53ED"/>
    <w:rsid w:val="0042301E"/>
    <w:rsid w:val="0042437C"/>
    <w:rsid w:val="004604EC"/>
    <w:rsid w:val="0046335C"/>
    <w:rsid w:val="00464F9F"/>
    <w:rsid w:val="004C1F5E"/>
    <w:rsid w:val="004D1EBE"/>
    <w:rsid w:val="004D5053"/>
    <w:rsid w:val="004F0B55"/>
    <w:rsid w:val="004F27AD"/>
    <w:rsid w:val="00500DA4"/>
    <w:rsid w:val="00504DC8"/>
    <w:rsid w:val="00516971"/>
    <w:rsid w:val="00525405"/>
    <w:rsid w:val="0053720D"/>
    <w:rsid w:val="00544601"/>
    <w:rsid w:val="005513FC"/>
    <w:rsid w:val="0056669E"/>
    <w:rsid w:val="00571B4B"/>
    <w:rsid w:val="005803C4"/>
    <w:rsid w:val="00594C78"/>
    <w:rsid w:val="00596176"/>
    <w:rsid w:val="005B0709"/>
    <w:rsid w:val="005B4D3F"/>
    <w:rsid w:val="005B5529"/>
    <w:rsid w:val="005B5C08"/>
    <w:rsid w:val="005B645A"/>
    <w:rsid w:val="005C18FD"/>
    <w:rsid w:val="005C789D"/>
    <w:rsid w:val="005D0DC9"/>
    <w:rsid w:val="005D1738"/>
    <w:rsid w:val="005E3A64"/>
    <w:rsid w:val="00610140"/>
    <w:rsid w:val="006167A0"/>
    <w:rsid w:val="006249B6"/>
    <w:rsid w:val="00643B80"/>
    <w:rsid w:val="00646FC0"/>
    <w:rsid w:val="00682C85"/>
    <w:rsid w:val="00685049"/>
    <w:rsid w:val="00696B85"/>
    <w:rsid w:val="00696C6B"/>
    <w:rsid w:val="006A0982"/>
    <w:rsid w:val="006B462C"/>
    <w:rsid w:val="006D22BD"/>
    <w:rsid w:val="006D4FA6"/>
    <w:rsid w:val="006E614C"/>
    <w:rsid w:val="006F1087"/>
    <w:rsid w:val="006F597C"/>
    <w:rsid w:val="007239F8"/>
    <w:rsid w:val="007270A4"/>
    <w:rsid w:val="007306F4"/>
    <w:rsid w:val="00731006"/>
    <w:rsid w:val="0073501E"/>
    <w:rsid w:val="00736FDF"/>
    <w:rsid w:val="007502EE"/>
    <w:rsid w:val="007556CC"/>
    <w:rsid w:val="00755B06"/>
    <w:rsid w:val="007766D8"/>
    <w:rsid w:val="00790512"/>
    <w:rsid w:val="00791EF6"/>
    <w:rsid w:val="00796369"/>
    <w:rsid w:val="007A130E"/>
    <w:rsid w:val="007A4850"/>
    <w:rsid w:val="007A7F01"/>
    <w:rsid w:val="007B1657"/>
    <w:rsid w:val="007B48F8"/>
    <w:rsid w:val="007F51EE"/>
    <w:rsid w:val="008112D4"/>
    <w:rsid w:val="008142CF"/>
    <w:rsid w:val="00836E97"/>
    <w:rsid w:val="0085017D"/>
    <w:rsid w:val="0085403E"/>
    <w:rsid w:val="00871644"/>
    <w:rsid w:val="00874FE0"/>
    <w:rsid w:val="0087799F"/>
    <w:rsid w:val="0088421C"/>
    <w:rsid w:val="008858E7"/>
    <w:rsid w:val="008A594A"/>
    <w:rsid w:val="008B14B1"/>
    <w:rsid w:val="008B152E"/>
    <w:rsid w:val="008D11D8"/>
    <w:rsid w:val="008E55F9"/>
    <w:rsid w:val="00906ED3"/>
    <w:rsid w:val="00923471"/>
    <w:rsid w:val="00950E2E"/>
    <w:rsid w:val="00967C95"/>
    <w:rsid w:val="00977BCB"/>
    <w:rsid w:val="00987B96"/>
    <w:rsid w:val="009915A7"/>
    <w:rsid w:val="009A6387"/>
    <w:rsid w:val="009A6B6E"/>
    <w:rsid w:val="009B20B2"/>
    <w:rsid w:val="009E27AB"/>
    <w:rsid w:val="009F2C4D"/>
    <w:rsid w:val="009F5BA3"/>
    <w:rsid w:val="00A00DA6"/>
    <w:rsid w:val="00A10963"/>
    <w:rsid w:val="00A127EC"/>
    <w:rsid w:val="00A561CE"/>
    <w:rsid w:val="00A667B5"/>
    <w:rsid w:val="00A748E0"/>
    <w:rsid w:val="00A834BD"/>
    <w:rsid w:val="00A836F2"/>
    <w:rsid w:val="00A91E98"/>
    <w:rsid w:val="00AA7370"/>
    <w:rsid w:val="00AB27F1"/>
    <w:rsid w:val="00AB2B69"/>
    <w:rsid w:val="00AC1DA4"/>
    <w:rsid w:val="00AC36AA"/>
    <w:rsid w:val="00AC7E50"/>
    <w:rsid w:val="00AF27A1"/>
    <w:rsid w:val="00AF41CF"/>
    <w:rsid w:val="00B12AA4"/>
    <w:rsid w:val="00B23129"/>
    <w:rsid w:val="00B32A31"/>
    <w:rsid w:val="00B44470"/>
    <w:rsid w:val="00B82D87"/>
    <w:rsid w:val="00BA216D"/>
    <w:rsid w:val="00BC61F0"/>
    <w:rsid w:val="00BD2777"/>
    <w:rsid w:val="00BD5723"/>
    <w:rsid w:val="00BE77D3"/>
    <w:rsid w:val="00BF0498"/>
    <w:rsid w:val="00BF2C88"/>
    <w:rsid w:val="00C20CBF"/>
    <w:rsid w:val="00C42E99"/>
    <w:rsid w:val="00C92499"/>
    <w:rsid w:val="00CA5C24"/>
    <w:rsid w:val="00CD2AFA"/>
    <w:rsid w:val="00CE12BD"/>
    <w:rsid w:val="00CF0862"/>
    <w:rsid w:val="00D104A7"/>
    <w:rsid w:val="00D133A9"/>
    <w:rsid w:val="00D31C27"/>
    <w:rsid w:val="00D415CE"/>
    <w:rsid w:val="00D46E5C"/>
    <w:rsid w:val="00D533D2"/>
    <w:rsid w:val="00D56EF7"/>
    <w:rsid w:val="00D86262"/>
    <w:rsid w:val="00D87078"/>
    <w:rsid w:val="00D92979"/>
    <w:rsid w:val="00DA7B5B"/>
    <w:rsid w:val="00DC375D"/>
    <w:rsid w:val="00DC5166"/>
    <w:rsid w:val="00DC5539"/>
    <w:rsid w:val="00DC5F2B"/>
    <w:rsid w:val="00DD099D"/>
    <w:rsid w:val="00DD27BF"/>
    <w:rsid w:val="00DD2CFB"/>
    <w:rsid w:val="00DD3CDA"/>
    <w:rsid w:val="00DE592A"/>
    <w:rsid w:val="00E03331"/>
    <w:rsid w:val="00E074CD"/>
    <w:rsid w:val="00E16FE1"/>
    <w:rsid w:val="00E2559D"/>
    <w:rsid w:val="00E26B1D"/>
    <w:rsid w:val="00E40851"/>
    <w:rsid w:val="00E70B58"/>
    <w:rsid w:val="00E740BD"/>
    <w:rsid w:val="00E93020"/>
    <w:rsid w:val="00EB46BD"/>
    <w:rsid w:val="00ED5E95"/>
    <w:rsid w:val="00EE0B70"/>
    <w:rsid w:val="00EF69CE"/>
    <w:rsid w:val="00F04305"/>
    <w:rsid w:val="00F201E9"/>
    <w:rsid w:val="00F33199"/>
    <w:rsid w:val="00F45EAF"/>
    <w:rsid w:val="00F93567"/>
    <w:rsid w:val="00FB3D68"/>
    <w:rsid w:val="00FC5ED0"/>
    <w:rsid w:val="00FD10EA"/>
    <w:rsid w:val="00FE1A6F"/>
    <w:rsid w:val="00FE3305"/>
    <w:rsid w:val="00FE572E"/>
    <w:rsid w:val="00FE7A0D"/>
    <w:rsid w:val="00FF1928"/>
    <w:rsid w:val="5B9D6319"/>
    <w:rsid w:val="62BC1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56E"/>
  <w15:docId w15:val="{D7EB247E-D9AE-4BB6-A21F-834A2D01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7EC"/>
    <w:pPr>
      <w:widowControl w:val="0"/>
      <w:jc w:val="both"/>
    </w:pPr>
    <w:rPr>
      <w:kern w:val="2"/>
      <w:sz w:val="24"/>
      <w:szCs w:val="24"/>
    </w:rPr>
  </w:style>
  <w:style w:type="paragraph" w:styleId="1">
    <w:name w:val="heading 1"/>
    <w:basedOn w:val="a"/>
    <w:next w:val="a"/>
    <w:link w:val="10"/>
    <w:uiPriority w:val="9"/>
    <w:qFormat/>
    <w:rsid w:val="00A127EC"/>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127EC"/>
    <w:pPr>
      <w:tabs>
        <w:tab w:val="center" w:pos="4153"/>
        <w:tab w:val="right" w:pos="8306"/>
      </w:tabs>
      <w:snapToGrid w:val="0"/>
      <w:jc w:val="left"/>
    </w:pPr>
    <w:rPr>
      <w:sz w:val="18"/>
      <w:szCs w:val="18"/>
    </w:rPr>
  </w:style>
  <w:style w:type="paragraph" w:styleId="a5">
    <w:name w:val="header"/>
    <w:basedOn w:val="a"/>
    <w:link w:val="a6"/>
    <w:uiPriority w:val="99"/>
    <w:unhideWhenUsed/>
    <w:qFormat/>
    <w:rsid w:val="00A127EC"/>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A127EC"/>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sid w:val="00A127EC"/>
    <w:rPr>
      <w:b/>
      <w:bCs/>
    </w:rPr>
  </w:style>
  <w:style w:type="character" w:styleId="a9">
    <w:name w:val="Hyperlink"/>
    <w:basedOn w:val="a0"/>
    <w:qFormat/>
    <w:rsid w:val="00A127EC"/>
    <w:rPr>
      <w:color w:val="0000FF"/>
      <w:u w:val="single"/>
    </w:rPr>
  </w:style>
  <w:style w:type="character" w:customStyle="1" w:styleId="10">
    <w:name w:val="标题 1 字符"/>
    <w:basedOn w:val="a0"/>
    <w:link w:val="1"/>
    <w:uiPriority w:val="9"/>
    <w:qFormat/>
    <w:rsid w:val="00A127EC"/>
    <w:rPr>
      <w:rFonts w:ascii="Times New Roman" w:hAnsi="Times New Roman" w:cs="Times New Roman"/>
      <w:b/>
      <w:bCs/>
      <w:kern w:val="36"/>
      <w:sz w:val="48"/>
      <w:szCs w:val="48"/>
    </w:rPr>
  </w:style>
  <w:style w:type="paragraph" w:customStyle="1" w:styleId="customunionstyle">
    <w:name w:val="custom_unionstyle"/>
    <w:basedOn w:val="a"/>
    <w:qFormat/>
    <w:rsid w:val="00A127EC"/>
    <w:pPr>
      <w:widowControl/>
      <w:spacing w:before="100" w:beforeAutospacing="1" w:after="100" w:afterAutospacing="1"/>
      <w:jc w:val="left"/>
    </w:pPr>
    <w:rPr>
      <w:rFonts w:ascii="Times New Roman" w:hAnsi="Times New Roman" w:cs="Times New Roman"/>
      <w:kern w:val="0"/>
    </w:rPr>
  </w:style>
  <w:style w:type="character" w:customStyle="1" w:styleId="a6">
    <w:name w:val="页眉 字符"/>
    <w:basedOn w:val="a0"/>
    <w:link w:val="a5"/>
    <w:uiPriority w:val="99"/>
    <w:rsid w:val="00A127EC"/>
    <w:rPr>
      <w:sz w:val="18"/>
      <w:szCs w:val="18"/>
    </w:rPr>
  </w:style>
  <w:style w:type="character" w:customStyle="1" w:styleId="a4">
    <w:name w:val="页脚 字符"/>
    <w:basedOn w:val="a0"/>
    <w:link w:val="a3"/>
    <w:uiPriority w:val="99"/>
    <w:rsid w:val="00A127EC"/>
    <w:rPr>
      <w:sz w:val="18"/>
      <w:szCs w:val="18"/>
    </w:rPr>
  </w:style>
  <w:style w:type="paragraph" w:styleId="aa">
    <w:name w:val="Balloon Text"/>
    <w:basedOn w:val="a"/>
    <w:link w:val="ab"/>
    <w:uiPriority w:val="99"/>
    <w:semiHidden/>
    <w:unhideWhenUsed/>
    <w:rsid w:val="008D11D8"/>
    <w:rPr>
      <w:sz w:val="18"/>
      <w:szCs w:val="18"/>
    </w:rPr>
  </w:style>
  <w:style w:type="character" w:customStyle="1" w:styleId="ab">
    <w:name w:val="批注框文本 字符"/>
    <w:basedOn w:val="a0"/>
    <w:link w:val="aa"/>
    <w:uiPriority w:val="99"/>
    <w:semiHidden/>
    <w:rsid w:val="008D11D8"/>
    <w:rPr>
      <w:kern w:val="2"/>
      <w:sz w:val="18"/>
      <w:szCs w:val="18"/>
    </w:rPr>
  </w:style>
  <w:style w:type="paragraph" w:styleId="ac">
    <w:name w:val="List Paragraph"/>
    <w:basedOn w:val="a"/>
    <w:uiPriority w:val="99"/>
    <w:unhideWhenUsed/>
    <w:rsid w:val="009A6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3132</Words>
  <Characters>17856</Characters>
  <Application>Microsoft Office Word</Application>
  <DocSecurity>0</DocSecurity>
  <Lines>148</Lines>
  <Paragraphs>41</Paragraphs>
  <ScaleCrop>false</ScaleCrop>
  <Company>微软中国</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吴 军</cp:lastModifiedBy>
  <cp:revision>3</cp:revision>
  <cp:lastPrinted>2020-06-15T07:53:00Z</cp:lastPrinted>
  <dcterms:created xsi:type="dcterms:W3CDTF">2020-06-19T07:45:00Z</dcterms:created>
  <dcterms:modified xsi:type="dcterms:W3CDTF">2020-06-19T07:47:00Z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